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1367C" w14:textId="77777777" w:rsidR="00210FE7" w:rsidRPr="00183DC3" w:rsidRDefault="003518EB">
      <w:pPr>
        <w:spacing w:after="0"/>
      </w:pPr>
      <w:r>
        <w:rPr>
          <w:noProof/>
        </w:rPr>
        <mc:AlternateContent>
          <mc:Choice Requires="wps">
            <w:drawing>
              <wp:anchor distT="0" distB="0" distL="0" distR="0" simplePos="0" relativeHeight="251651024" behindDoc="1" locked="1" layoutInCell="1" allowOverlap="1" wp14:anchorId="0E21CE28" wp14:editId="41EE84A3">
                <wp:simplePos x="0" y="0"/>
                <wp:positionH relativeFrom="page">
                  <wp:posOffset>0</wp:posOffset>
                </wp:positionH>
                <wp:positionV relativeFrom="page">
                  <wp:posOffset>0</wp:posOffset>
                </wp:positionV>
                <wp:extent cx="7772400" cy="10058400"/>
                <wp:effectExtent l="0" t="0" r="0" b="0"/>
                <wp:wrapNone/>
                <wp:docPr id="5001" name="Portada 5001"/>
                <wp:cNvGraphicFramePr/>
                <a:graphic xmlns:a="http://schemas.openxmlformats.org/drawingml/2006/main">
                  <a:graphicData uri="http://schemas.microsoft.com/office/word/2010/wordprocessingShape">
                    <wps:wsp>
                      <wps:cNvSpPr/>
                      <wps:spPr>
                        <a:xfrm>
                          <a:off x="0" y="0"/>
                          <a:ext cx="7772400" cy="10058400"/>
                        </a:xfrm>
                        <a:prstGeom prst="rect">
                          <a:avLst/>
                        </a:prstGeom>
                        <a:solidFill>
                          <a:srgbClr val="013396"/>
                        </a:solidFill>
                        <a:ln>
                          <a:noFill/>
                        </a:ln>
                      </wps:spPr>
                      <wps:bodyPr rot="0" vert="horz" wrap="square" lIns="0" tIns="0" rIns="0" bIns="0" anchor="ctr" anchorCtr="0">
                        <a:noAutofit/>
                      </wps:bodyPr>
                    </wps:wsp>
                  </a:graphicData>
                </a:graphic>
              </wp:anchor>
            </w:drawing>
          </mc:Choice>
          <mc:Fallback>
            <w:pict>
              <v:rect w14:anchorId="3B707707" id="Portada 5001" o:spid="_x0000_s1026" style="position:absolute;margin-left:0;margin-top:0;width:612pt;height:11in;z-index:-2516654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z6i/sgEAAF8DAAAOAAAAZHJzL2Uyb0RvYy54bWysU9tuGyEQfY/Uf0C817t22jhZeR1ViRJV qppIST8As+BFAoYO2Gv36zuwvjTNW9UX9gwMhzlnZhe3O2fZVmE04Fs+ndScKS+hM37d8h+vDx+v OYtJ+E5Y8KrlexX57fLDxWIIjZpBD7ZTyIjEx2YILe9TCk1VRdkrJ+IEgvJ0qAGdSBTiuupQDMTu bDWr66tqAOwCglQx0u79eMiXhV9rJdOT1lElZltOtaWyYllXea2WC9GsUYTeyEMZ4h+qcMJ4evRE dS+SYBs076ickQgRdJpIcBVobaQqGkjNtP5LzUsvgipayJwYTjbF/0crv29fwjOSDUOITSSYVew0 uvyl+tiumLU/maV2iUnanM/ns081eSrpbFrXn69zRETV+X7AmB4VOJZBy5HaUVwS228xjanHlPxc BGu6B2NtCXC9urPItiK3bnp5eXN1YH+TZn1O9pCvjYx5pzqryWgF3f4ZGcLYf5pXAj3gL84G6n3L 48+NQMWZ/erJ3DwoR4BHsDoC4SVdbblMyNkY3KUyUmMlXzYJtCnyzm8fSqIuFoMOE5fH5M+4ZJ3/ i+VvAAAA//8DAFBLAwQUAAYACAAAACEAP4t0Td0AAAAHAQAADwAAAGRycy9kb3ducmV2LnhtbEyP QUvDQBCF74L/YRnBm90YVELMpki0IniQ1kL1ts1Ok9DsbNzdpvHfO/Wil+E93vDmm2I+2V6M6EPn SMH1LAGBVDvTUaNg/b64ykCEqMno3hEq+MYA8/L8rNC5cUda4riKjeASCrlW0MY45FKGukWrw8wN SJztnLc6svWNNF4fudz2Mk2SO2l1R3yh1QNWLdb71cEqkNnjonp69vuPl93nJlT929drOip1eTE9 3IOIOMW/ZTjhMzqUzLR1BzJB9Ar4kfg7T1ma3rDfsrrNWMmykP/5yx8AAAD//wMAUEsBAi0AFAAG AAgAAAAhALaDOJL+AAAA4QEAABMAAAAAAAAAAAAAAAAAAAAAAFtDb250ZW50X1R5cGVzXS54bWxQ SwECLQAUAAYACAAAACEAOP0h/9YAAACUAQAACwAAAAAAAAAAAAAAAAAvAQAAX3JlbHMvLnJlbHNQ SwECLQAUAAYACAAAACEAEM+ov7IBAABfAwAADgAAAAAAAAAAAAAAAAAuAgAAZHJzL2Uyb0RvYy54 bWxQSwECLQAUAAYACAAAACEAP4t0Td0AAAAHAQAADwAAAAAAAAAAAAAAAAAMBAAAZHJzL2Rvd25y ZXYueG1sUEsFBgAAAAAEAAQA8wAAABYFAAAAAA== " fillcolor="#013396" stroked="f">
                <v:textbox inset="0,0,0,0"/>
                <w10:wrap anchorx="page" anchory="page"/>
                <w10:anchorlock/>
              </v:rect>
            </w:pict>
          </mc:Fallback>
        </mc:AlternateContent>
      </w:r>
      <w:r>
        <w:rPr>
          <w:noProof/>
        </w:rPr>
        <mc:AlternateContent>
          <mc:Choice Requires="wps">
            <w:drawing>
              <wp:anchor distT="0" distB="0" distL="0" distR="0" simplePos="0" relativeHeight="251652048" behindDoc="1" locked="1" layoutInCell="1" allowOverlap="1" wp14:anchorId="76632C37" wp14:editId="55A4335D">
                <wp:simplePos x="0" y="0"/>
                <wp:positionH relativeFrom="page">
                  <wp:posOffset>-2651760</wp:posOffset>
                </wp:positionH>
                <wp:positionV relativeFrom="page">
                  <wp:posOffset>-914400</wp:posOffset>
                </wp:positionV>
                <wp:extent cx="2834640" cy="2834640"/>
                <wp:effectExtent l="0" t="0" r="0" b="0"/>
                <wp:wrapNone/>
                <wp:docPr id="5002" name="Portada 5002"/>
                <wp:cNvGraphicFramePr/>
                <a:graphic xmlns:a="http://schemas.openxmlformats.org/drawingml/2006/main">
                  <a:graphicData uri="http://schemas.microsoft.com/office/word/2010/wordprocessingShape">
                    <wps:wsp>
                      <wps:cNvSpPr/>
                      <wps:spPr>
                        <a:xfrm>
                          <a:off x="0" y="0"/>
                          <a:ext cx="2834640" cy="283464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087E45A3" id="Portada 5002" o:spid="_x0000_s1026" style="position:absolute;margin-left:-208.8pt;margin-top:-1in;width:223.2pt;height:223.2pt;z-index:-25166443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NP+/uQEAAGoDAAAOAAAAZHJzL2Uyb0RvYy54bWysU9uO0zAQfUfiHyy/02TLqqyipivYpQgJ wUoLH+A6dmPJ8ZgZt2n5esZOLyt4Q7w4c/PxnJmT5f1h8GJvkByEVt7MailM0NC5sG3lj+/rN3dS UFKhUx6CaeXRkLxfvX61HGNj5tCD7wwKBgnUjLGVfUqxqSrSvRkUzSCawEkLOKjELm6rDtXI6IOv 5nW9qEbALiJoQ8TRxykpVwXfWqPTN2vJJOFbyb2lcmI5N/msVkvVbFHF3ulTG+ofuhiUC/zoBepR JSV26P6CGpxGILBppmGowFqnTeHAbG7qP9g89yqawoWHQ/EyJvp/sPrr/jk+IY9hjNQQm5nFweKQ v9yfOJRhHS/DMockNAfnd29vF7c8U825s8M41fV6REqfDAwiG6003rtImZBq1P4Lpan6XJXDAdbO +7IUH8TYyneLeV0uEHjX5WQuI9xuHjyKvcprrT98XK/zJvnpF2Xs+cDBK7FsbaA7PqFAmKTA0mWj B/wlxcgyaCX93Ck0UvjPgeecNXM28GxszoYKmq+2UieUYnIeUlHXROb9LoF1hef17VNLvNDS8Ul8 WTEv/VJ1/UVWvwEAAP//AwBQSwMEFAAGAAgAAAAhACNFbrfeAAAADAEAAA8AAABkcnMvZG93bnJl di54bWxMj8FOwzAMhu9IvENkJG5b0tKNqTSd0MS4cGGDB/Ba01Y0TtVka/f2mBPcbPnT7+8vtrPr 1YXG0Hm2kCwNKOLK1x03Fj4/9osNqBCRa+w9k4UrBdiWtzcF5rWf+ECXY2yUhHDI0UIb45BrHaqW HIalH4jl9uVHh1HWsdH1iJOEu16nxqy1w47lQ4sD7Vqqvo9nZ8Hvmnfj3l4QI7N5nWjF6bSy9v5u fn4CFWmOfzD86os6lOJ08meug+otLLLkcS2sTEmWSS1h0o20OVl4MGkGuiz0/xLlDwAAAP//AwBQ SwECLQAUAAYACAAAACEAtoM4kv4AAADhAQAAEwAAAAAAAAAAAAAAAAAAAAAAW0NvbnRlbnRfVHlw ZXNdLnhtbFBLAQItABQABgAIAAAAIQA4/SH/1gAAAJQBAAALAAAAAAAAAAAAAAAAAC8BAABfcmVs cy8ucmVsc1BLAQItABQABgAIAAAAIQBaNP+/uQEAAGoDAAAOAAAAAAAAAAAAAAAAAC4CAABkcnMv ZTJvRG9jLnhtbFBLAQItABQABgAIAAAAIQAjRW633gAAAAwBAAAPAAAAAAAAAAAAAAAAABMEAABk cnMvZG93bnJldi54bWxQSwUGAAAAAAQABADzAAAAHgU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53072" behindDoc="1" locked="1" layoutInCell="1" allowOverlap="1" wp14:anchorId="17535A84" wp14:editId="73C44AB9">
                <wp:simplePos x="0" y="0"/>
                <wp:positionH relativeFrom="page">
                  <wp:posOffset>-2926080</wp:posOffset>
                </wp:positionH>
                <wp:positionV relativeFrom="page">
                  <wp:posOffset>-1188720</wp:posOffset>
                </wp:positionV>
                <wp:extent cx="3383280" cy="3383280"/>
                <wp:effectExtent l="0" t="0" r="0" b="0"/>
                <wp:wrapNone/>
                <wp:docPr id="5003" name="Portada 5003"/>
                <wp:cNvGraphicFramePr/>
                <a:graphic xmlns:a="http://schemas.openxmlformats.org/drawingml/2006/main">
                  <a:graphicData uri="http://schemas.microsoft.com/office/word/2010/wordprocessingShape">
                    <wps:wsp>
                      <wps:cNvSpPr/>
                      <wps:spPr>
                        <a:xfrm>
                          <a:off x="0" y="0"/>
                          <a:ext cx="3383280" cy="338328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510182B0" id="Portada 5003" o:spid="_x0000_s1026" style="position:absolute;margin-left:-230.4pt;margin-top:-93.6pt;width:266.4pt;height:266.4pt;z-index:-25166340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5bDfiugEAAGoDAAAOAAAAZHJzL2Uyb0RvYy54bWysU9tu2zAMfR+wfxD0vthNgC4w4hRbuwwD hq1Auw9QZDkWIIsaqcTJvn6UHCfF9lb0ReZNRzzk8eru2DtxMEgWfC1vZqUUxmtorN/V8tfz5sNS CorKN8qBN7U8GZJ36/fvVkOozBw6cI1BwSCeqiHUsosxVEVBujO9ohkE4znZAvYqsou7okE1MHrv inlZ3hYDYBMQtCHi6MOYlOuM37ZGx59tSyYKV0vuLeYT87lNZ7FeqWqHKnRWn9tQr+iiV9bzoxeo BxWV2KP9D6q3GoGgjTMNfQFta7XJHJjNTfkPm6dOBZO58HAoXMZEbwerfxyewiPyGIZAFbGZWBxb 7NOX+xPHPKzTZVjmGIXm4GKxXMyXPFPNuclhnOJ6PSDFrwZ6kYxaGudsoERIVerwneJYPVWlsIeN dS4vxXkx1PLj7bzMFwicbVIylRHutvcOxUGltZafv2w2aZP89Isy9pzn4JVYsrbQnB5RIIxSYOmy 0QH+kWJgGdSSfu8VGincN89zTpqZDJyM7WQor/lqLXVEKUbnPmZ1jWQ+7SO0NvO8vn1uiReaOz6L LynmpZ+rrr/I+i8AAAD//wMAUEsDBBQABgAIAAAAIQBZubk53gAAAAwBAAAPAAAAZHJzL2Rvd25y ZXYueG1sTI/BTsMwEETvSPyDtUjcWruhSas0ToUq4MIFCh+wTZYkaryOYrcJf89ygtusZjT7ptjP rldXGkPn2cJqaUARV77uuLHw+fG82IIKEbnG3jNZ+KYA+/L2psC89hO/0/UYGyUlHHK00MY45FqH qiWHYekHYvG+/Ogwyjk2uh5xknLX68SYTDvsWD60ONChpep8vDgL/tC8Gff6hBiZzctEKSdTau39 3fy4AxVpjn9h+MUXdCiF6eQvXAfVW1isMyPsUdRqu0lASWaTyLyThYd1moEuC/1/RPkDAAD//wMA UEsBAi0AFAAGAAgAAAAhALaDOJL+AAAA4QEAABMAAAAAAAAAAAAAAAAAAAAAAFtDb250ZW50X1R5 cGVzXS54bWxQSwECLQAUAAYACAAAACEAOP0h/9YAAACUAQAACwAAAAAAAAAAAAAAAAAvAQAAX3Jl bHMvLnJlbHNQSwECLQAUAAYACAAAACEA+Ww34roBAABqAwAADgAAAAAAAAAAAAAAAAAuAgAAZHJz L2Uyb0RvYy54bWxQSwECLQAUAAYACAAAACEAWbm5Od4AAAAMAQAADwAAAAAAAAAAAAAAAAAUBAAA ZHJzL2Rvd25yZXYueG1sUEsFBgAAAAAEAAQA8wAAAB8FA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54096" behindDoc="1" locked="1" layoutInCell="1" allowOverlap="1" wp14:anchorId="4C739411" wp14:editId="09042992">
                <wp:simplePos x="0" y="0"/>
                <wp:positionH relativeFrom="page">
                  <wp:posOffset>-3200400</wp:posOffset>
                </wp:positionH>
                <wp:positionV relativeFrom="page">
                  <wp:posOffset>-1463040</wp:posOffset>
                </wp:positionV>
                <wp:extent cx="3931920" cy="3931920"/>
                <wp:effectExtent l="0" t="0" r="0" b="0"/>
                <wp:wrapNone/>
                <wp:docPr id="5004" name="Portada 5004"/>
                <wp:cNvGraphicFramePr/>
                <a:graphic xmlns:a="http://schemas.openxmlformats.org/drawingml/2006/main">
                  <a:graphicData uri="http://schemas.microsoft.com/office/word/2010/wordprocessingShape">
                    <wps:wsp>
                      <wps:cNvSpPr/>
                      <wps:spPr>
                        <a:xfrm>
                          <a:off x="0" y="0"/>
                          <a:ext cx="3931920" cy="393192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6FFC1AC9" id="Portada 5004" o:spid="_x0000_s1026" style="position:absolute;margin-left:-252pt;margin-top:-115.2pt;width:309.6pt;height:309.6pt;z-index:-25166238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3WWduAEAAGoDAAAOAAAAZHJzL2Uyb0RvYy54bWysU9uO0zAQfUfiHyy/06RdaWGjpivYpQgJ wUoLH+A6dmPJ8ZgZt2n5esZOLyt4Q7xM5uaZOTMny/vD4MXeIDkIrZzPailM0NC5sG3lj+/rN++k oKRCpzwE08qjIXm/ev1qOcbGLKAH3xkUXCRQM8ZW9inFpqpI92ZQNINoAgct4KASm7itOlQjVx98 tajr22oE7CKCNkTsfZyCclXqW2t0+mYtmSR8K3m2VCQWucmyWi1Vs0UVe6dPY6h/mGJQLnDTS6lH lZTYofur1OA0AoFNMw1DBdY6bQoGRjOv/0Dz3KtoChZeDsXLmuj/ldVf98/xCXkNY6SGWM0oDhaH /OX5xKEs63hZljkkodl5c3czv1vwTjXHzgbXqa7PI1L6ZGAQWWml8d5FyoBUo/ZfKE3Z56zsDrB2 3pej+CDGVr695RY5QuBdl4PFwO3mwaPYq3zW+sPH9Tpfklu/SGPLB3ZegWVtA93xCQXCRAWmLis9 4C8pRqZBK+nnTqGRwn8OvOfMmbOCZ2VzVlTQ/LSVOqEUk/GQCrsmMO93CawrOK+9TyPxQcvEJ/Jl xry0S9b1F1n9BgAA//8DAFBLAwQUAAYACAAAACEAvMNZyd4AAAANAQAADwAAAGRycy9kb3ducmV2 LnhtbEyPwW7CMBBE75X4B2uRegObQFCUxkEItb300gIfsMTbJCJeR7Eh6d/XnNrbrGY0+6bYTbYT dxp861jDaqlAEFfOtFxrOJ/eFhkIH5ANdo5Jww952JWzpwJz40b+ovsx1CKWsM9RQxNCn0vpq4Ys +qXriaP37QaLIZ5DLc2AYyy3nUyU2kqLLccPDfZ0aKi6Hm9WgzvUn8p+vCIGZvU+UsrJmGr9PJ/2 LyACTeEvDA/8iA5lZLq4GxsvOg2LVG3imBBVslYbEI/MKk1AXDSssywDWRby/4ryFwAA//8DAFBL AQItABQABgAIAAAAIQC2gziS/gAAAOEBAAATAAAAAAAAAAAAAAAAAAAAAABbQ29udGVudF9UeXBl c10ueG1sUEsBAi0AFAAGAAgAAAAhADj9If/WAAAAlAEAAAsAAAAAAAAAAAAAAAAALwEAAF9yZWxz Ly5yZWxzUEsBAi0AFAAGAAgAAAAhAIndZZ24AQAAagMAAA4AAAAAAAAAAAAAAAAALgIAAGRycy9l Mm9Eb2MueG1sUEsBAi0AFAAGAAgAAAAhALzDWcneAAAADQEAAA8AAAAAAAAAAAAAAAAAEgQAAGRy cy9kb3ducmV2LnhtbFBLBQYAAAAABAAEAPMAAAAdBQ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55120" behindDoc="1" locked="1" layoutInCell="1" allowOverlap="1" wp14:anchorId="7FBB6DE6" wp14:editId="547402AB">
                <wp:simplePos x="0" y="0"/>
                <wp:positionH relativeFrom="page">
                  <wp:posOffset>-3474720</wp:posOffset>
                </wp:positionH>
                <wp:positionV relativeFrom="page">
                  <wp:posOffset>-1737360</wp:posOffset>
                </wp:positionV>
                <wp:extent cx="4480560" cy="4480560"/>
                <wp:effectExtent l="0" t="0" r="0" b="0"/>
                <wp:wrapNone/>
                <wp:docPr id="5005" name="Portada 5005"/>
                <wp:cNvGraphicFramePr/>
                <a:graphic xmlns:a="http://schemas.openxmlformats.org/drawingml/2006/main">
                  <a:graphicData uri="http://schemas.microsoft.com/office/word/2010/wordprocessingShape">
                    <wps:wsp>
                      <wps:cNvSpPr/>
                      <wps:spPr>
                        <a:xfrm>
                          <a:off x="0" y="0"/>
                          <a:ext cx="4480560" cy="448056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4A75A25C" id="Portada 5005" o:spid="_x0000_s1026" style="position:absolute;margin-left:-273.6pt;margin-top:-136.8pt;width:352.8pt;height:352.8pt;z-index:-25166136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C0FzduQEAAGoDAAAOAAAAZHJzL2Uyb0RvYy54bWysU9uO0zAQfUfiHyy/02SrpayipivYpQgJ wUoLH+A6dmPJ8ZgZt2n5esZOLyt4Q7w4c/PxnJmT5f1h8GJvkByEVt7MailM0NC5sG3lj+/rN3dS UFKhUx6CaeXRkLxfvX61HGNj5tCD7wwKBgnUjLGVfUqxqSrSvRkUzSCawEkLOKjELm6rDtXI6IOv 5nW9qEbALiJoQ8TRxykpVwXfWqPTN2vJJOFbyb2lcmI5N/msVkvVbFHF3ulTG+ofuhiUC/zoBepR JSV26P6CGpxGILBppmGowFqnTeHAbG7qP9g89yqawoWHQ/EyJvp/sPrr/jk+IY9hjNQQm5nFweKQ v9yfOJRhHS/DMockNAdvb+/qtwueqebc2WGc6no9IqVPBgaRjVYa712kTEg1av+F0lR9rsrhAGvn fVmKD2Js5bvFvC4XCLzrcjKXEW43Dx7FXuW11h8+rtd5k/z0izL2fODglVi2NtAdn1AgTFJg6bLR A/6SYmQZtJJ+7hQaKfznwHPOmjkbeDY2Z0MFzVdbqRNKMTkPqahrIvN+l8C6wvP69qklXmjp+CS+ rJiXfqm6/iKr3wAAAP//AwBQSwMEFAAGAAgAAAAhADeirXDeAAAADQEAAA8AAABkcnMvZG93bnJl di54bWxMj8FOwzAMhu9IvENkJG5bQtZuU2k6oQm4cGGDB/Aa01Y0TtVka3l7shPcbPnT7+8vd7Pr xYXG0Hk28LBUIIhrbztuDHx+vCy2IEJEtth7JgM/FGBX3d6UWFg/8YEux9iIFMKhQANtjEMhZahb chiWfiBOty8/OoxpHRtpR5xSuOulVmotHXacPrQ40L6l+vt4dgb8vnlX7u0ZMTKr14ly1lNuzP3d /PQIItIc/2C46id1qJLTyZ/ZBtEbWOTZRic2TXqzWoO4Mvk2A3EykK20AlmV8n+L6hcAAP//AwBQ SwECLQAUAAYACAAAACEAtoM4kv4AAADhAQAAEwAAAAAAAAAAAAAAAAAAAAAAW0NvbnRlbnRfVHlw ZXNdLnhtbFBLAQItABQABgAIAAAAIQA4/SH/1gAAAJQBAAALAAAAAAAAAAAAAAAAAC8BAABfcmVs cy8ucmVsc1BLAQItABQABgAIAAAAIQDC0FzduQEAAGoDAAAOAAAAAAAAAAAAAAAAAC4CAABkcnMv ZTJvRG9jLnhtbFBLAQItABQABgAIAAAAIQA3oq1w3gAAAA0BAAAPAAAAAAAAAAAAAAAAABMEAABk cnMvZG93bnJldi54bWxQSwUGAAAAAAQABADzAAAAHgU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56144" behindDoc="1" locked="1" layoutInCell="1" allowOverlap="1" wp14:anchorId="01974C8A" wp14:editId="24600B9F">
                <wp:simplePos x="0" y="0"/>
                <wp:positionH relativeFrom="page">
                  <wp:posOffset>-3749040</wp:posOffset>
                </wp:positionH>
                <wp:positionV relativeFrom="page">
                  <wp:posOffset>-2011680</wp:posOffset>
                </wp:positionV>
                <wp:extent cx="5029200" cy="5029200"/>
                <wp:effectExtent l="0" t="0" r="0" b="0"/>
                <wp:wrapNone/>
                <wp:docPr id="5006" name="Portada 5006"/>
                <wp:cNvGraphicFramePr/>
                <a:graphic xmlns:a="http://schemas.openxmlformats.org/drawingml/2006/main">
                  <a:graphicData uri="http://schemas.microsoft.com/office/word/2010/wordprocessingShape">
                    <wps:wsp>
                      <wps:cNvSpPr/>
                      <wps:spPr>
                        <a:xfrm>
                          <a:off x="0" y="0"/>
                          <a:ext cx="5029200" cy="502920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31F9F4DC" id="Portada 5006" o:spid="_x0000_s1026" style="position:absolute;margin-left:-295.2pt;margin-top:-158.4pt;width:396pt;height:396pt;z-index:-25166033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XSMZuAEAAGoDAAAOAAAAZHJzL2Uyb0RvYy54bWysU9uO0zAQfUfiHyy/02QrsUDUdAW7FCEh WGnhA1zHbiw5HjPjNi1fz9hp2hW8IV6cufl4zszJ6u44eHEwSA5CK28WtRQmaOhc2LXyx/fNq7dS UFKhUx6CaeXJkLxbv3yxGmNjltCD7wwKBgnUjLGVfUqxqSrSvRkULSCawEkLOKjELu6qDtXI6IOv lnV9W42AXUTQhoijD1NSrgu+tUanb9aSScK3kntL5cRybvNZrVeq2aGKvdPnNtQ/dDEoF/jRC9SD Skrs0f0FNTiNQGDTQsNQgbVOm8KB2dzUf7B56lU0hQsPh+JlTPT/YPXXw1N8RB7DGKkhNjOLo8Uh f7k/cSzDOl2GZY5JaA6+rpfveANSaM7NDuNU1+sRKX0yMIhstNJ47yJlQqpRhy+Upuq5KocDbJz3 ZSk+iLGVb26XdblA4F2Xk7mMcLe99ygOKq+1/vBxs8mb5KeflbHnAwevxLK1he70iAJhkgJLl40e 8JcUI8uglfRzr9BI4T8HnnPWzGzgbGxnQwXNV1upE0oxOfepqGsi836fwLrC8/r2uSVeaOn4LL6s mOd+qbr+IuvfAAAA//8DAFBLAwQUAAYACAAAACEAZ4e+6N4AAAANAQAADwAAAGRycy9kb3ducmV2 LnhtbEyPwU7DMAyG70i8Q2QkblvSshYoTSc0ARcuY/AAXmvaisapmmwtb485wc2WP/3+/nK7uEGd aQq9ZwvJ2oAirn3Tc2vh4/15dQcqROQGB89k4ZsCbKvLixKLxs/8RudDbJWEcCjQQhfjWGgd6o4c hrUfieX26SeHUdap1c2Es4S7QafG5Nphz/Khw5F2HdVfh5Oz4Hft3rjXJ8TIbF5myjidM2uvr5bH B1CRlvgHw6++qEMlTkd/4iaowcIquzcbYWW6SXJpIUxqkhzU0cLmNktBV6X+36L6AQAA//8DAFBL AQItABQABgAIAAAAIQC2gziS/gAAAOEBAAATAAAAAAAAAAAAAAAAAAAAAABbQ29udGVudF9UeXBl c10ueG1sUEsBAi0AFAAGAAgAAAAhADj9If/WAAAAlAEAAAsAAAAAAAAAAAAAAAAALwEAAF9yZWxz Ly5yZWxzUEsBAi0AFAAGAAgAAAAhAMRdIxm4AQAAagMAAA4AAAAAAAAAAAAAAAAALgIAAGRycy9l Mm9Eb2MueG1sUEsBAi0AFAAGAAgAAAAhAGeHvujeAAAADQEAAA8AAAAAAAAAAAAAAAAAEgQAAGRy cy9kb3ducmV2LnhtbFBLBQYAAAAABAAEAPMAAAAdBQ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57168" behindDoc="1" locked="1" layoutInCell="1" allowOverlap="1" wp14:anchorId="13AAA32A" wp14:editId="14423D6B">
                <wp:simplePos x="0" y="0"/>
                <wp:positionH relativeFrom="page">
                  <wp:posOffset>-4023360</wp:posOffset>
                </wp:positionH>
                <wp:positionV relativeFrom="page">
                  <wp:posOffset>-2286000</wp:posOffset>
                </wp:positionV>
                <wp:extent cx="5577840" cy="5577840"/>
                <wp:effectExtent l="0" t="0" r="0" b="0"/>
                <wp:wrapNone/>
                <wp:docPr id="5007" name="Portada 5007"/>
                <wp:cNvGraphicFramePr/>
                <a:graphic xmlns:a="http://schemas.openxmlformats.org/drawingml/2006/main">
                  <a:graphicData uri="http://schemas.microsoft.com/office/word/2010/wordprocessingShape">
                    <wps:wsp>
                      <wps:cNvSpPr/>
                      <wps:spPr>
                        <a:xfrm>
                          <a:off x="0" y="0"/>
                          <a:ext cx="5577840" cy="557784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125561B0" id="Portada 5007" o:spid="_x0000_s1026" style="position:absolute;margin-left:-316.8pt;margin-top:-180pt;width:439.2pt;height:439.2pt;z-index:-2516593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Q9++tugEAAGoDAAAOAAAAZHJzL2Uyb0RvYy54bWysU9tu2zAMfR+wfxD0vtgN1qYw4hRbuwwD hq1A2w9QZDkWIIsaqcTJvn6UHCfF9lbsReZNRzzk8fLu0DuxN0gWfC2vZqUUxmtorN/W8uV5/eFW CorKN8qBN7U8GpJ3q/fvlkOozBw6cI1BwSCeqiHUsosxVEVBujO9ohkE4znZAvYqsovbokE1MHrv inlZ3hQDYBMQtCHi6MOYlKuM37ZGx59tSyYKV0vuLeYT87lJZ7FaqmqLKnRWn9pQb+iiV9bzo2eo BxWV2KH9B6q3GoGgjTMNfQFta7XJHJjNVfkXm6dOBZO58HAonMdE/w9W/9g/hUfkMQyBKmIzsTi0 2Kcv9ycOeVjH87DMIQrNwevrxeL2I89Uc25yGKe4XA9I8auBXiSjlsY5GygRUpXaf6c4Vk9VKexh bZ3LS3FeDLVc3MzLfIHA2SYlUxnhdnPvUOxVWmv5+ct6nTbJT78qY895Dl6IJWsDzfERBcIoBZYu Gx3gbykGlkEt6ddOoZHCffM856SZycDJ2EyG8pqv1lJHlGJ07mNW10jm0y5CazPPy9unlnihueOT +JJiXvu56vKLrP4AAAD//wMAUEsDBBQABgAIAAAAIQCHmUM93gAAAA0BAAAPAAAAZHJzL2Rvd25y ZXYueG1sTI/LTsNADEX3SPzDyEjs2pnmpSpkUqEK2LCBlg9wE5NEZDxRZtqUv8esYGfLR9fnVrur G9WF5jB4trBZG1DEjW8H7ix8HJ9XW1AhIrc4eiYL3xRgV9/eVFi2fuF3uhxipySEQ4kW+hinUuvQ 9OQwrP1ELLdPPzuMss6dbmdcJNyNOjGm0A4Hlg89TrTvqfk6nJ0Fv+/ejHt9QozM5mWhnJMlt/b+ 7vr4ACrSNf7B8Ksv6lCL08mfuQ1qtLAq0rQQVqa0MFJLmCTLpM7JQr7ZZqDrSv9vUf8AAAD//wMA UEsBAi0AFAAGAAgAAAAhALaDOJL+AAAA4QEAABMAAAAAAAAAAAAAAAAAAAAAAFtDb250ZW50X1R5 cGVzXS54bWxQSwECLQAUAAYACAAAACEAOP0h/9YAAACUAQAACwAAAAAAAAAAAAAAAAAvAQAAX3Jl bHMvLnJlbHNQSwECLQAUAAYACAAAACEAUPfvrboBAABqAwAADgAAAAAAAAAAAAAAAAAuAgAAZHJz L2Uyb0RvYy54bWxQSwECLQAUAAYACAAAACEAh5lDPd4AAAANAQAADwAAAAAAAAAAAAAAAAAUBAAA ZHJzL2Rvd25yZXYueG1sUEsFBgAAAAAEAAQA8wAAAB8FA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58192" behindDoc="1" locked="1" layoutInCell="1" allowOverlap="1" wp14:anchorId="4C3AE1B6" wp14:editId="09F1EF48">
                <wp:simplePos x="0" y="0"/>
                <wp:positionH relativeFrom="page">
                  <wp:posOffset>-4297680</wp:posOffset>
                </wp:positionH>
                <wp:positionV relativeFrom="page">
                  <wp:posOffset>-2560320</wp:posOffset>
                </wp:positionV>
                <wp:extent cx="6126480" cy="6126480"/>
                <wp:effectExtent l="0" t="0" r="0" b="0"/>
                <wp:wrapNone/>
                <wp:docPr id="5008" name="Portada 5008"/>
                <wp:cNvGraphicFramePr/>
                <a:graphic xmlns:a="http://schemas.openxmlformats.org/drawingml/2006/main">
                  <a:graphicData uri="http://schemas.microsoft.com/office/word/2010/wordprocessingShape">
                    <wps:wsp>
                      <wps:cNvSpPr/>
                      <wps:spPr>
                        <a:xfrm>
                          <a:off x="0" y="0"/>
                          <a:ext cx="6126480" cy="612648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1B044669" id="Portada 5008" o:spid="_x0000_s1026" style="position:absolute;margin-left:-338.4pt;margin-top:-201.6pt;width:482.4pt;height:482.4pt;z-index:-2516582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Q2eSuAEAAGoDAAAOAAAAZHJzL2Uyb0RvYy54bWysU9uO0zAQfUfiHyy/06QVKquo6Qp2KUJC sNLCB7iO3VhyPGbGbVq+nrHbtCt4Q7w4c/PxnJmT1f1x8OJgkByEVs5ntRQmaOhc2LXyx/fNmzsp KKnQKQ/BtPJkSN6vX79ajbExC+jBdwYFgwRqxtjKPqXYVBXp3gyKZhBN4KQFHFRiF3dVh2pk9MFX i7peViNgFxG0IeLo4zkp1wXfWqPTN2vJJOFbyb2lcmI5t/ms1ivV7FDF3ulLG+ofuhiUC/zoFepR JSX26P6CGpxGILBppmGowFqnTeHAbOb1H2yeexVN4cLDoXgdE/0/WP318ByfkMcwRmqIzcziaHHI X+5PHMuwTtdhmWMSmoPL+WL59o5nqjk3OYxT3a5HpPTJwCCy0UrjvYuUCalGHb5QOldPVTkcYOO8 L0vxQYytfLdc1OUCgXddTuYywt32waM4qLzW+sPHzSZvkp9+UcaeDxy8EcvWFrrTEwqEsxRYumz0 gL+kGFkGraSfe4VGCv858JyzZiYDJ2M7GSpovtpKnVCKs/OQirrOZN7vE1hXeN7evrTECy0dX8SX FfPSL1W3X2T9GwAA//8DAFBLAwQUAAYACAAAACEADk6PPt8AAAANAQAADwAAAGRycy9kb3ducmV2 LnhtbEyPwU7DMBBE70j8g7VI3Fq7gYQojVOhCrhwgcIHbJNtEhGvo9htwt+znOA2qxnNvil3ixvU habQe7awWRtQxLVvem4tfH48r3JQISI3OHgmC98UYFddX5VYNH7md7ocYqukhEOBFroYx0LrUHfk MKz9SCzeyU8Oo5xTq5sJZyl3g06MybTDnuVDhyPtO6q/Dmdnwe/bN+NenxAjs3mZKeVkTq29vVke t6AiLfEvDL/4gg6VMB39mZugBgur7CET9ijq3twloCST5LnsO1pIs00Guir1/xXVDwAAAP//AwBQ SwECLQAUAAYACAAAACEAtoM4kv4AAADhAQAAEwAAAAAAAAAAAAAAAAAAAAAAW0NvbnRlbnRfVHlw ZXNdLnhtbFBLAQItABQABgAIAAAAIQA4/SH/1gAAAJQBAAALAAAAAAAAAAAAAAAAAC8BAABfcmVs cy8ucmVsc1BLAQItABQABgAIAAAAIQCCQ2eSuAEAAGoDAAAOAAAAAAAAAAAAAAAAAC4CAABkcnMv ZTJvRG9jLnhtbFBLAQItABQABgAIAAAAIQAOTo8+3wAAAA0BAAAPAAAAAAAAAAAAAAAAABIEAABk cnMvZG93bnJldi54bWxQSwUGAAAAAAQABADzAAAAHgU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59216" behindDoc="1" locked="1" layoutInCell="1" allowOverlap="1" wp14:anchorId="21754505" wp14:editId="2AE59C92">
                <wp:simplePos x="0" y="0"/>
                <wp:positionH relativeFrom="page">
                  <wp:posOffset>7040880</wp:posOffset>
                </wp:positionH>
                <wp:positionV relativeFrom="page">
                  <wp:posOffset>9235440</wp:posOffset>
                </wp:positionV>
                <wp:extent cx="4023360" cy="4023360"/>
                <wp:effectExtent l="0" t="0" r="0" b="0"/>
                <wp:wrapNone/>
                <wp:docPr id="5009" name="Portada 5009"/>
                <wp:cNvGraphicFramePr/>
                <a:graphic xmlns:a="http://schemas.openxmlformats.org/drawingml/2006/main">
                  <a:graphicData uri="http://schemas.microsoft.com/office/word/2010/wordprocessingShape">
                    <wps:wsp>
                      <wps:cNvSpPr/>
                      <wps:spPr>
                        <a:xfrm>
                          <a:off x="0" y="0"/>
                          <a:ext cx="4023360" cy="402336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2982C85B" id="Portada 5009" o:spid="_x0000_s1026" style="position:absolute;margin-left:554.4pt;margin-top:727.2pt;width:316.8pt;height:316.8pt;z-index:-2516572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QZiauQEAAGoDAAAOAAAAZHJzL2Uyb0RvYy54bWysU9uO0zAQfUfiHyy/02S7qKCo6Qp2KUJC sNIuH+A6dmPJ8ZgZt2n5esZOLyt4Q7w4c/PxnJmT5d1h8GJvkByEVt7MailM0NC5sG3lj+f1m/dS UFKhUx6CaeXRkLxbvX61HGNj5tCD7wwKBgnUjLGVfUqxqSrSvRkUzSCawEkLOKjELm6rDtXI6IOv 5nW9qEbALiJoQ8TRhykpVwXfWqPTd2vJJOFbyb2lcmI5N/msVkvVbFHF3ulTG+ofuhiUC/zoBepB JSV26P6CGpxGILBppmGowFqnTeHAbG7qP9g89SqawoWHQ/EyJvp/sPrb/ik+Io9hjNQQm5nFweKQ v9yfOJRhHS/DMockNAff1vPb2wXPVHPu7DBOdb0ekdJnA4PIRiuN9y5SJqQatf9Kaao+V+VwgLXz vizFBzG28t1iXpcLBN51OZnLCLebe49ir/Ja64+f1uu8SX76RRl7PnDwSixbG+iOjygQJimwdNno AX9JMbIMWkk/dwqNFP5L4DlnzZwNPBubs6GC5qut1AmlmJz7VNQ1kfmwS2Bd4Xl9+9QSL7R0fBJf VsxLv1Rdf5HVbwAAAP//AwBQSwMEFAAGAAgAAAAhAJY38izdAAAADwEAAA8AAABkcnMvZG93bnJl di54bWxMj8FOwzAQRO9I/IO1SNyo3SiBKsSpUAVcuEDLB2zjJYmI11HsNuHv2Z7gNqMZzb6ttosf 1Jmm2Ae2sF4ZUMRNcD23Fj4PL3cbUDEhOxwCk4UfirCtr68qLF2Y+YPO+9QqGeFYooUupbHUOjYd eYyrMBJL9hUmj0ns1Go34SzjftCZMffaY89yocORdh013/uTtxB27bvxb8+Iidm8zlRwNhfW3t4s T4+gEi3prwwXfEGHWpiO4cQuqkH82myEPYnKizwHdek85Jmoo4VMQgO6rvT/P+pfAAAA//8DAFBL AQItABQABgAIAAAAIQC2gziS/gAAAOEBAAATAAAAAAAAAAAAAAAAAAAAAABbQ29udGVudF9UeXBl c10ueG1sUEsBAi0AFAAGAAgAAAAhADj9If/WAAAAlAEAAAsAAAAAAAAAAAAAAAAALwEAAF9yZWxz Ly5yZWxzUEsBAi0AFAAGAAgAAAAhAIJBmJq5AQAAagMAAA4AAAAAAAAAAAAAAAAALgIAAGRycy9l Mm9Eb2MueG1sUEsBAi0AFAAGAAgAAAAhAJY38izdAAAADwEAAA8AAAAAAAAAAAAAAAAAEwQAAGRy cy9kb3ducmV2LnhtbFBLBQYAAAAABAAEAPMAAAAdBQ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60240" behindDoc="1" locked="1" layoutInCell="1" allowOverlap="1" wp14:anchorId="45B45904" wp14:editId="32C7CF56">
                <wp:simplePos x="0" y="0"/>
                <wp:positionH relativeFrom="page">
                  <wp:posOffset>6766560</wp:posOffset>
                </wp:positionH>
                <wp:positionV relativeFrom="page">
                  <wp:posOffset>8961120</wp:posOffset>
                </wp:positionV>
                <wp:extent cx="4572000" cy="4572000"/>
                <wp:effectExtent l="0" t="0" r="0" b="0"/>
                <wp:wrapNone/>
                <wp:docPr id="5010" name="Portada 5010"/>
                <wp:cNvGraphicFramePr/>
                <a:graphic xmlns:a="http://schemas.openxmlformats.org/drawingml/2006/main">
                  <a:graphicData uri="http://schemas.microsoft.com/office/word/2010/wordprocessingShape">
                    <wps:wsp>
                      <wps:cNvSpPr/>
                      <wps:spPr>
                        <a:xfrm>
                          <a:off x="0" y="0"/>
                          <a:ext cx="4572000" cy="457200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67AC9749" id="Portada 5010" o:spid="_x0000_s1026" style="position:absolute;margin-left:532.8pt;margin-top:705.6pt;width:5in;height:5in;z-index:-2516562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fA2KluQEAAGoDAAAOAAAAZHJzL2Uyb0RvYy54bWysU9tu2zAMfR+wfxD0vtgNtnYw4hRbuwwD hq1A2w9QZCkWIIsaqcTJvn6UnEuxvRV7kQ8vongO6cXtfvBiZ5AchFZezWopTNDQubBp5fPT6t1H KSip0CkPwbTyYEjeLt++WYyxMXPowXcGBRcJ1IyxlX1Ksakq0r0ZFM0gmsBBCzioxCZuqg7VyNUH X83r+roaAbuIoA0Re++noFyW+tYanX5aSyYJ30ruLZUTy7nOZ7VcqGaDKvZOH9tQr+hiUC7wo+dS 9yopsUX3T6nBaQQCm2YahgqsddoUDszmqv6LzWOvoilcWByKZ5no/5XVP3aP8QFZhjFSQwwzi73F IX+5P7EvYh3OYpl9Epqd7z/c8ABYU82xk8F1qsv1iJS+GhhEBq003rtImZBq1O47pSn7lJXdAVbO +zIUH8TYypvreV0uEHjX5WBOI9ys7zyKncpjrT9/Wa3yJPnpF2ls+cDOC7GM1tAdHlAgTKvAq8ug B/wtxchr0Er6tVVopPDfAuucd+YE8ATWJ6CC5qut1AmlmIy7VLZrIvNpm8C6wvPy9rElHmjp+Lh8 eWNe2iXr8oss/wAAAP//AwBQSwMEFAAGAAgAAAAhAPmfSUzdAAAADwEAAA8AAABkcnMvZG93bnJl di54bWxMj0FPhEAMhe8m/odJTby5M6DgBhk2ZqNevOjqD+hCBSLTIczsgv/ectJb3+vL69dyt7hB nWkKvWcLycaAIq5903Nr4fPj+WYLKkTkBgfPZOGHAuyqy4sSi8bP/E7nQ2yVlHAo0EIX41hoHeqO HIaNH4ll9+Unh1Hk1OpmwlnK3aBTY3LtsGe50OFI+47q78PJWfD79s241yfEyGxeZso4nTNrr6+W xwdQkZb4F4YVX9ChEqajP3ET1CDa5FkuWZnukiQFtWbut6t3tJAmt+LpqtT//6h+AQAA//8DAFBL AQItABQABgAIAAAAIQC2gziS/gAAAOEBAAATAAAAAAAAAAAAAAAAAAAAAABbQ29udGVudF9UeXBl c10ueG1sUEsBAi0AFAAGAAgAAAAhADj9If/WAAAAlAEAAAsAAAAAAAAAAAAAAAAALwEAAF9yZWxz Ly5yZWxzUEsBAi0AFAAGAAgAAAAhAF8DYqW5AQAAagMAAA4AAAAAAAAAAAAAAAAALgIAAGRycy9l Mm9Eb2MueG1sUEsBAi0AFAAGAAgAAAAhAPmfSUzdAAAADwEAAA8AAAAAAAAAAAAAAAAAEwQAAGRy cy9kb3ducmV2LnhtbFBLBQYAAAAABAAEAPMAAAAdBQ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61264" behindDoc="1" locked="1" layoutInCell="1" allowOverlap="1" wp14:anchorId="3669EAC3" wp14:editId="1860107C">
                <wp:simplePos x="0" y="0"/>
                <wp:positionH relativeFrom="page">
                  <wp:posOffset>6492240</wp:posOffset>
                </wp:positionH>
                <wp:positionV relativeFrom="page">
                  <wp:posOffset>8686800</wp:posOffset>
                </wp:positionV>
                <wp:extent cx="5120640" cy="5120640"/>
                <wp:effectExtent l="0" t="0" r="0" b="0"/>
                <wp:wrapNone/>
                <wp:docPr id="5011" name="Portada 5011"/>
                <wp:cNvGraphicFramePr/>
                <a:graphic xmlns:a="http://schemas.openxmlformats.org/drawingml/2006/main">
                  <a:graphicData uri="http://schemas.microsoft.com/office/word/2010/wordprocessingShape">
                    <wps:wsp>
                      <wps:cNvSpPr/>
                      <wps:spPr>
                        <a:xfrm>
                          <a:off x="0" y="0"/>
                          <a:ext cx="5120640" cy="512064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3723E684" id="Portada 5011" o:spid="_x0000_s1026" style="position:absolute;margin-left:511.2pt;margin-top:684pt;width:403.2pt;height:403.2pt;z-index:-2516552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RgJEuAEAAGoDAAAOAAAAZHJzL2Uyb0RvYy54bWysU9uO0zAQfUfiHyy/06QVFBQ1XcEuRUgI Vlr4ANexG0uOx8y4TcvXM3Z6WcEb4sWZm4/nzJys7o6DFweD5CC0cj6rpTBBQ+fCrpU/vm9evZOC kgqd8hBMK0+G5N365YvVGBuzgB58Z1AwSKBmjK3sU4pNVZHuzaBoBtEETlrAQSV2cVd1qEZGH3y1 qOtlNQJ2EUEbIo4+TEm5LvjWGp2+WUsmCd9K7i2VE8u5zWe1Xqlmhyr2Tp/bUP/QxaBc4EevUA8q KbFH9xfU4DQCgU0zDUMF1jptCgdmM6//YPPUq2gKFx4OxeuY6P/B6q+Hp/iIPIYxUkNsZhZHi0P+ cn/iWIZ1ug7LHJPQHHwzX9TL1zxTzbmLwzjV7XpESp8MDCIbrTTeu0iZkGrU4QulqfpSlcMBNs77 shQfxNjKt8tFXS4QeNflZC4j3G3vPYqDymutP3zcbPIm+elnZez5wMEbsWxtoTs9okCYpMDSZaMH /CXFyDJoJf3cKzRS+M+B55w1czHwYmwvhgqar7ZSJ5Ricu5TUddE5v0+gXWF5+3tc0u80NLxWXxZ Mc/9UnX7Rda/AQAA//8DAFBLAwQUAAYACAAAACEADSGMDt4AAAAPAQAADwAAAGRycy9kb3ducmV2 LnhtbEyPTU7DMBCF90jcwRokdtSuSUsU4lSoAjZsaOEA02RIIuJxFLtNuT3TFezmaT69n3Jz9oM6 0RT7wA6WCwOKuA5Nz62Dz4+XuxxUTMgNDoHJwQ9F2FTXVyUWTZh5R6d9apWYcCzQQZfSWGgd6448 xkUYieX3FSaPSeTU6mbCWcz9oK0xa+2xZ0nocKRtR/X3/ugdhG37bvzbM2JiNq8zrdjOK+dub85P j6ASndMfDJf6Uh0q6XQIR26iGkQbazNh5bpf5zLrwuQ2lz0HB3b5kGWgq1L/31H9AgAA//8DAFBL AQItABQABgAIAAAAIQC2gziS/gAAAOEBAAATAAAAAAAAAAAAAAAAAAAAAABbQ29udGVudF9UeXBl c10ueG1sUEsBAi0AFAAGAAgAAAAhADj9If/WAAAAlAEAAAsAAAAAAAAAAAAAAAAALwEAAF9yZWxz Ly5yZWxzUEsBAi0AFAAGAAgAAAAhAIpGAkS4AQAAagMAAA4AAAAAAAAAAAAAAAAALgIAAGRycy9l Mm9Eb2MueG1sUEsBAi0AFAAGAAgAAAAhAA0hjA7eAAAADwEAAA8AAAAAAAAAAAAAAAAAEgQAAGRy cy9kb3ducmV2LnhtbFBLBQYAAAAABAAEAPMAAAAdBQ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62288" behindDoc="1" locked="1" layoutInCell="1" allowOverlap="1" wp14:anchorId="38653020" wp14:editId="1CF4159E">
                <wp:simplePos x="0" y="0"/>
                <wp:positionH relativeFrom="page">
                  <wp:posOffset>6217920</wp:posOffset>
                </wp:positionH>
                <wp:positionV relativeFrom="page">
                  <wp:posOffset>8412480</wp:posOffset>
                </wp:positionV>
                <wp:extent cx="5669280" cy="5669280"/>
                <wp:effectExtent l="0" t="0" r="0" b="0"/>
                <wp:wrapNone/>
                <wp:docPr id="5012" name="Portada 5012"/>
                <wp:cNvGraphicFramePr/>
                <a:graphic xmlns:a="http://schemas.openxmlformats.org/drawingml/2006/main">
                  <a:graphicData uri="http://schemas.microsoft.com/office/word/2010/wordprocessingShape">
                    <wps:wsp>
                      <wps:cNvSpPr/>
                      <wps:spPr>
                        <a:xfrm>
                          <a:off x="0" y="0"/>
                          <a:ext cx="5669280" cy="566928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568E7DE9" id="Portada 5012" o:spid="_x0000_s1026" style="position:absolute;margin-left:489.6pt;margin-top:662.4pt;width:446.4pt;height:446.4pt;z-index:-2516541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JlFiuQEAAGoDAAAOAAAAZHJzL2Uyb0RvYy54bWysU9uO0zAQfUfiHyy/02QrUZao6Qp2KUJC sNIuH+A6dmPJ8ZgZt2n5esZOLyt4Q7w4c/PxnJmT5d1h8GJvkByEVt7MailM0NC5sG3lj+f1m1sp KKnQKQ/BtPJoSN6tXr9ajrExc+jBdwYFgwRqxtjKPqXYVBXp3gyKZhBN4KQFHFRiF7dVh2pk9MFX 87peVCNgFxG0IeLow5SUq4JvrdHpu7VkkvCt5N5SObGcm3xWq6Vqtqhi7/SpDfUPXQzKBX70AvWg khI7dH9BDU4jENg00zBUYK3TpnBgNjf1H2yeehVN4cLDoXgZE/0/WP1t/xQfkccwRmqIzcziYHHI X+5PHMqwjpdhmUMSmoNvF4v381ueqebc2WGc6no9IqXPBgaRjVYa712kTEg1av+V0lR9rsrhAGvn fVmKD2Js5bvFvC4XCLzrcjKXEW439x7FXuW11h8/rdd5k/z0izL2fODglVi2NtAdH1EgTFJg6bLR A/6SYmQZtJJ+7hQaKfyXwHPOmjkbeDY2Z0MFzVdbqRNKMTn3qahrIvNhl8C6wvP69qklXmjp+CS+ rJiXfqm6/iKr3wAAAP//AwBQSwMEFAAGAAgAAAAhAKAQnh3fAAAADgEAAA8AAABkcnMvZG93bnJl di54bWxMj0FOwzAQRfdI3MEaJHbUqaFNm8apUAVs2JTCAabJkESNx1HsNuH2TFewHP2vP+/l28l1 6kJDaD1bmM8SUMSlr1quLXx9vj6sQIWIXGHnmSz8UIBtcXuTY1b5kT/ocoi1khEOGVpoYuwzrUPZ kMMw8z2xZN9+cBjlHGpdDTjKuOu0SZKldtiyfGiwp11D5elwdhb8rt4n7v0FMTInbyMt2IwLa+/v pucNqEhT/CvDFV/QoRCmoz9zFVRnYZ2ujVQleDRPInGtrFIjfkcLxszTJegi1/81il8AAAD//wMA UEsBAi0AFAAGAAgAAAAhALaDOJL+AAAA4QEAABMAAAAAAAAAAAAAAAAAAAAAAFtDb250ZW50X1R5 cGVzXS54bWxQSwECLQAUAAYACAAAACEAOP0h/9YAAACUAQAACwAAAAAAAAAAAAAAAAAvAQAAX3Jl bHMvLnJlbHNQSwECLQAUAAYACAAAACEAjSZRYrkBAABqAwAADgAAAAAAAAAAAAAAAAAuAgAAZHJz L2Uyb0RvYy54bWxQSwECLQAUAAYACAAAACEAoBCeHd8AAAAOAQAADwAAAAAAAAAAAAAAAAATBAAA ZHJzL2Rvd25yZXYueG1sUEsFBgAAAAAEAAQA8wAAAB8FA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63312" behindDoc="1" locked="1" layoutInCell="1" allowOverlap="1" wp14:anchorId="5AEE07A4" wp14:editId="78A81616">
                <wp:simplePos x="0" y="0"/>
                <wp:positionH relativeFrom="page">
                  <wp:posOffset>5943600</wp:posOffset>
                </wp:positionH>
                <wp:positionV relativeFrom="page">
                  <wp:posOffset>8138160</wp:posOffset>
                </wp:positionV>
                <wp:extent cx="6217920" cy="6217920"/>
                <wp:effectExtent l="0" t="0" r="0" b="0"/>
                <wp:wrapNone/>
                <wp:docPr id="5013" name="Portada 5013"/>
                <wp:cNvGraphicFramePr/>
                <a:graphic xmlns:a="http://schemas.openxmlformats.org/drawingml/2006/main">
                  <a:graphicData uri="http://schemas.microsoft.com/office/word/2010/wordprocessingShape">
                    <wps:wsp>
                      <wps:cNvSpPr/>
                      <wps:spPr>
                        <a:xfrm>
                          <a:off x="0" y="0"/>
                          <a:ext cx="6217920" cy="6217920"/>
                        </a:xfrm>
                        <a:prstGeom prst="ellipse">
                          <a:avLst/>
                        </a:prstGeom>
                        <a:noFill/>
                        <a:ln w="7620">
                          <a:solidFill>
                            <a:srgbClr val="00BEFF"/>
                          </a:solidFill>
                        </a:ln>
                      </wps:spPr>
                      <wps:bodyPr rot="0" vert="horz" wrap="square" lIns="0" tIns="0" rIns="0" bIns="0" anchor="ctr" anchorCtr="0">
                        <a:noAutofit/>
                      </wps:bodyPr>
                    </wps:wsp>
                  </a:graphicData>
                </a:graphic>
              </wp:anchor>
            </w:drawing>
          </mc:Choice>
          <mc:Fallback>
            <w:pict>
              <v:oval w14:anchorId="7A3224F8" id="Portada 5013" o:spid="_x0000_s1026" style="position:absolute;margin-left:468pt;margin-top:640.8pt;width:489.6pt;height:489.6pt;z-index:-2516531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fZR4twEAAGoDAAAOAAAAZHJzL2Uyb0RvYy54bWysU82O0zAQviPxDpbvNGkPXYiarmCXIiQE Ky08gOvYjSXHY2bcpuXpGbtNu4Ib4jKZP8/MN/NldX8cvDgYJAehlfNZLYUJGjoXdq388X3z5q0U lFTolIdgWnkyJO/Xr1+txtiYBfTgO4OCiwRqxtjKPqXYVBXp3gyKZhBN4KAFHFRiE3dVh2rk6oOv FnW9rEbALiJoQ8Tex3NQrkt9a41O36wlk4RvJc+WisQit1lW65Vqdqhi7/RlDPUPUwzKBW56LfWo khJ7dH+VGpxGILBppmGowFqnTcHAaOb1H2ieexVNwcLLoXhdE/2/svrr4Tk+Ia9hjNQQqxnF0eKQ vzyfOJZlna7LMsckNDuXi/nduwXvVHNsMrhOdXsekdInA4PISiuN9y5SBqQadfhC6Zw9ZWV3gI3z vhzFBzG28m7JLXKEwLsuB4uBu+2DR3FQ+az1h4+bTb4kt36RxpYP7LwBy9oWutMTCoQzFZi6rPSA v6QYmQatpJ97hUYK/znwnjNnJgUnZTspKmh+2kqdUIqz8ZAKu85g3u8TWFdw3npfRuKDlokv5MuM eWmXrNsvsv4NAAD//wMAUEsDBBQABgAIAAAAIQB2zaKz3gAAAA4BAAAPAAAAZHJzL2Rvd25yZXYu eG1sTI/BTsMwEETvSPyDtUjcqB2jRGmIU6EKuHCBwgds4yWJiNdR7Dbh73FPcBzNaOZNvVvdKM40 h8GzgWyjQBC33g7cGfj8eL4rQYSIbHH0TAZ+KMCuub6qsbJ+4Xc6H2InUgmHCg30MU6VlKHtyWHY +Ik4eV9+dhiTnDtpZ1xSuRulVqqQDgdOCz1OtO+p/T6cnAG/796Ue31CjMzqZaGc9ZIbc3uzPj6A iLTGvzBc8BM6NInp6E9sgxgNbO+L9CUmQ5dZAeIS2Wa5BnE0oHWhSpBNLf/faH4BAAD//wMAUEsB Ai0AFAAGAAgAAAAhALaDOJL+AAAA4QEAABMAAAAAAAAAAAAAAAAAAAAAAFtDb250ZW50X1R5cGVz XS54bWxQSwECLQAUAAYACAAAACEAOP0h/9YAAACUAQAACwAAAAAAAAAAAAAAAAAvAQAAX3JlbHMv LnJlbHNQSwECLQAUAAYACAAAACEAL32UeLcBAABqAwAADgAAAAAAAAAAAAAAAAAuAgAAZHJzL2Uy b0RvYy54bWxQSwECLQAUAAYACAAAACEAds2is94AAAAOAQAADwAAAAAAAAAAAAAAAAARBAAAZHJz L2Rvd25yZXYueG1sUEsFBgAAAAAEAAQA8wAAABwFAAAAAA== " filled="f" strokecolor="#00beff" strokeweight=".6pt">
                <v:textbox inset="0,0,0,0"/>
                <w10:wrap anchorx="page" anchory="page"/>
                <w10:anchorlock/>
              </v:oval>
            </w:pict>
          </mc:Fallback>
        </mc:AlternateContent>
      </w:r>
      <w:r>
        <w:rPr>
          <w:noProof/>
        </w:rPr>
        <mc:AlternateContent>
          <mc:Choice Requires="wps">
            <w:drawing>
              <wp:anchor distT="0" distB="0" distL="0" distR="0" simplePos="0" relativeHeight="251664336" behindDoc="0" locked="1" layoutInCell="1" allowOverlap="1" wp14:anchorId="63643F54" wp14:editId="17DE64BE">
                <wp:simplePos x="0" y="0"/>
                <wp:positionH relativeFrom="page">
                  <wp:posOffset>457200</wp:posOffset>
                </wp:positionH>
                <wp:positionV relativeFrom="page">
                  <wp:posOffset>2560320</wp:posOffset>
                </wp:positionV>
                <wp:extent cx="6858000" cy="320040"/>
                <wp:effectExtent l="0" t="0" r="0" b="0"/>
                <wp:wrapNone/>
                <wp:docPr id="5014" name="Portada 5014"/>
                <wp:cNvGraphicFramePr/>
                <a:graphic xmlns:a="http://schemas.openxmlformats.org/drawingml/2006/main">
                  <a:graphicData uri="http://schemas.microsoft.com/office/word/2010/wordprocessingShape">
                    <wps:wsp>
                      <wps:cNvSpPr txBox="1"/>
                      <wps:spPr>
                        <a:xfrm>
                          <a:off x="0" y="0"/>
                          <a:ext cx="6858000" cy="320040"/>
                        </a:xfrm>
                        <a:prstGeom prst="rect">
                          <a:avLst/>
                        </a:prstGeom>
                        <a:noFill/>
                        <a:ln>
                          <a:noFill/>
                        </a:ln>
                      </wps:spPr>
                      <wps:txbx>
                        <w:txbxContent>
                          <w:p w14:paraId="4DC8817E" w14:textId="77777777" w:rsidR="00210FE7" w:rsidRPr="00183DC3" w:rsidRDefault="003518EB">
                            <w:pPr>
                              <w:spacing w:after="0" w:line="240" w:lineRule="auto"/>
                              <w:jc w:val="center"/>
                              <w:rPr>
                                <w:rFonts w:cs="Montserrat"/>
                                <w:b/>
                                <w:bCs/>
                                <w:color w:val="FFFFFF"/>
                                <w:spacing w:val="110"/>
                                <w:sz w:val="26"/>
                                <w:szCs w:val="26"/>
                              </w:rPr>
                            </w:pPr>
                            <w:r>
                              <w:rPr>
                                <w:rFonts w:cs="Montserrat"/>
                                <w:b/>
                                <w:bCs/>
                                <w:color w:val="FFFFFF"/>
                                <w:spacing w:val="110"/>
                                <w:sz w:val="26"/>
                                <w:szCs w:val="26"/>
                              </w:rPr>
                              <w:t>FORMULARIO DE POSTULACIÓN</w:t>
                            </w:r>
                          </w:p>
                        </w:txbxContent>
                      </wps:txbx>
                      <wps:bodyPr rot="0" vert="horz" wrap="square" lIns="0" tIns="0" rIns="0" bIns="0" anchor="ctr" anchorCtr="0">
                        <a:noAutofit/>
                      </wps:bodyPr>
                    </wps:wsp>
                  </a:graphicData>
                </a:graphic>
              </wp:anchor>
            </w:drawing>
          </mc:Choice>
          <mc:Fallback>
            <w:pict>
              <v:shapetype w14:anchorId="63643F54" id="_x0000_t202" coordsize="21600,21600" o:spt="202" path="m,l,21600r21600,l21600,xe">
                <v:stroke joinstyle="miter"/>
                <v:path gradientshapeok="t" o:connecttype="rect"/>
              </v:shapetype>
              <v:shape id="Portada 5014" o:spid="_x0000_s1026" type="#_x0000_t202" style="position:absolute;margin-left:36pt;margin-top:201.6pt;width:540pt;height:25.2pt;z-index:25166433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" filled="f" stroked="f">
                <v:textbox inset="0,0,0,0">
                  <w:txbxContent>
                    <w:p w14:paraId="4DC8817E" w14:textId="77777777" w:rsidR="00210FE7" w:rsidRPr="00183DC3" w:rsidRDefault="003518EB">
                      <w:pPr>
                        <w:spacing w:after="0" w:line="240" w:lineRule="auto"/>
                        <w:jc w:val="center"/>
                        <w:rPr>
                          <w:rFonts w:cs="Montserrat"/>
                          <w:b/>
                          <w:bCs/>
                          <w:color w:val="FFFFFF"/>
                          <w:spacing w:val="110"/>
                          <w:sz w:val="26"/>
                          <w:szCs w:val="26"/>
                        </w:rPr>
                      </w:pPr>
                      <w:r>
                        <w:rPr>
                          <w:rFonts w:cs="Montserrat"/>
                          <w:b/>
                          <w:bCs/>
                          <w:color w:val="FFFFFF"/>
                          <w:spacing w:val="110"/>
                          <w:sz w:val="26"/>
                          <w:szCs w:val="26"/>
                        </w:rPr>
                        <w:t>FORMULARIO DE POSTULACIÓN</w:t>
                      </w:r>
                    </w:p>
                  </w:txbxContent>
                </v:textbox>
                <w10:wrap anchorx="page" anchory="page"/>
                <w10:anchorlock/>
              </v:shape>
            </w:pict>
          </mc:Fallback>
        </mc:AlternateContent>
      </w:r>
      <w:r>
        <w:rPr>
          <w:noProof/>
        </w:rPr>
        <mc:AlternateContent>
          <mc:Choice Requires="wps">
            <w:drawing>
              <wp:anchor distT="0" distB="0" distL="0" distR="0" simplePos="0" relativeHeight="251665360" behindDoc="0" locked="1" layoutInCell="1" allowOverlap="1" wp14:anchorId="49CB7DBA" wp14:editId="1EA324F6">
                <wp:simplePos x="0" y="0"/>
                <wp:positionH relativeFrom="page">
                  <wp:posOffset>1783080</wp:posOffset>
                </wp:positionH>
                <wp:positionV relativeFrom="page">
                  <wp:posOffset>3246120</wp:posOffset>
                </wp:positionV>
                <wp:extent cx="4206240" cy="548640"/>
                <wp:effectExtent l="0" t="0" r="0" b="0"/>
                <wp:wrapNone/>
                <wp:docPr id="5015" name="Portada 5015"/>
                <wp:cNvGraphicFramePr/>
                <a:graphic xmlns:a="http://schemas.openxmlformats.org/drawingml/2006/main">
                  <a:graphicData uri="http://schemas.microsoft.com/office/word/2010/wordprocessingShape">
                    <wps:wsp>
                      <wps:cNvSpPr txBox="1"/>
                      <wps:spPr>
                        <a:xfrm>
                          <a:off x="0" y="0"/>
                          <a:ext cx="4206240" cy="548640"/>
                        </a:xfrm>
                        <a:prstGeom prst="rect">
                          <a:avLst/>
                        </a:prstGeom>
                        <a:noFill/>
                        <a:ln>
                          <a:noFill/>
                        </a:ln>
                      </wps:spPr>
                      <wps:txbx>
                        <w:txbxContent>
                          <w:p w14:paraId="3EB594D0" w14:textId="77777777" w:rsidR="00210FE7" w:rsidRPr="00183DC3" w:rsidRDefault="003518EB">
                            <w:pPr>
                              <w:spacing w:after="0" w:line="240" w:lineRule="auto"/>
                              <w:jc w:val="center"/>
                              <w:rPr>
                                <w:rFonts w:ascii="Montserrat Light" w:hAnsi="Montserrat Light" w:cs="Montserrat Light"/>
                                <w:color w:val="FFFFFF"/>
                                <w:spacing w:val="50"/>
                                <w:sz w:val="64"/>
                                <w:szCs w:val="64"/>
                              </w:rPr>
                            </w:pPr>
                            <w:r>
                              <w:rPr>
                                <w:rFonts w:ascii="Montserrat Light" w:hAnsi="Montserrat Light" w:cs="Montserrat Light"/>
                                <w:color w:val="FFFFFF"/>
                                <w:spacing w:val="50"/>
                                <w:sz w:val="64"/>
                                <w:szCs w:val="64"/>
                              </w:rPr>
                              <w:t>INSIGNIA POR EL</w:t>
                            </w:r>
                          </w:p>
                        </w:txbxContent>
                      </wps:txbx>
                      <wps:bodyPr rot="0" vert="horz" wrap="square" lIns="0" tIns="0" rIns="0" bIns="0" anchor="ctr" anchorCtr="0">
                        <a:noAutofit/>
                      </wps:bodyPr>
                    </wps:wsp>
                  </a:graphicData>
                </a:graphic>
              </wp:anchor>
            </w:drawing>
          </mc:Choice>
          <mc:Fallback>
            <w:pict>
              <v:shape w14:anchorId="49CB7DBA" id="Portada 5015" o:spid="_x0000_s1027" type="#_x0000_t202" style="position:absolute;margin-left:140.4pt;margin-top:255.6pt;width:331.2pt;height:43.2pt;z-index:25166536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" filled="f" stroked="f">
                <v:textbox inset="0,0,0,0">
                  <w:txbxContent>
                    <w:p w14:paraId="3EB594D0" w14:textId="77777777" w:rsidR="00210FE7" w:rsidRPr="00183DC3" w:rsidRDefault="003518EB">
                      <w:pPr>
                        <w:spacing w:after="0" w:line="240" w:lineRule="auto"/>
                        <w:jc w:val="center"/>
                        <w:rPr>
                          <w:rFonts w:ascii="Montserrat Light" w:hAnsi="Montserrat Light" w:cs="Montserrat Light"/>
                          <w:color w:val="FFFFFF"/>
                          <w:spacing w:val="50"/>
                          <w:sz w:val="64"/>
                          <w:szCs w:val="64"/>
                        </w:rPr>
                      </w:pPr>
                      <w:r>
                        <w:rPr>
                          <w:rFonts w:ascii="Montserrat Light" w:hAnsi="Montserrat Light" w:cs="Montserrat Light"/>
                          <w:color w:val="FFFFFF"/>
                          <w:spacing w:val="50"/>
                          <w:sz w:val="64"/>
                          <w:szCs w:val="64"/>
                        </w:rPr>
                        <w:t>INSIGNIA POR EL</w:t>
                      </w:r>
                    </w:p>
                  </w:txbxContent>
                </v:textbox>
                <w10:wrap anchorx="page" anchory="page"/>
                <w10:anchorlock/>
              </v:shape>
            </w:pict>
          </mc:Fallback>
        </mc:AlternateContent>
      </w:r>
      <w:r>
        <w:rPr>
          <w:noProof/>
        </w:rPr>
        <mc:AlternateContent>
          <mc:Choice Requires="wps">
            <w:drawing>
              <wp:anchor distT="0" distB="0" distL="0" distR="0" simplePos="0" relativeHeight="251666384" behindDoc="0" locked="1" layoutInCell="1" allowOverlap="1" wp14:anchorId="73CDA36B" wp14:editId="33032699">
                <wp:simplePos x="0" y="0"/>
                <wp:positionH relativeFrom="page">
                  <wp:posOffset>978408</wp:posOffset>
                </wp:positionH>
                <wp:positionV relativeFrom="page">
                  <wp:posOffset>3483864</wp:posOffset>
                </wp:positionV>
                <wp:extent cx="713232" cy="91440"/>
                <wp:effectExtent l="0" t="0" r="0" b="0"/>
                <wp:wrapNone/>
                <wp:docPr id="5016" name="Portada 5016"/>
                <wp:cNvGraphicFramePr/>
                <a:graphic xmlns:a="http://schemas.openxmlformats.org/drawingml/2006/main">
                  <a:graphicData uri="http://schemas.microsoft.com/office/word/2010/wordprocessingShape">
                    <wps:wsp>
                      <wps:cNvSpPr/>
                      <wps:spPr>
                        <a:xfrm>
                          <a:off x="0" y="0"/>
                          <a:ext cx="713232" cy="91440"/>
                        </a:xfrm>
                        <a:prstGeom prst="rect">
                          <a:avLst/>
                        </a:prstGeom>
                        <a:solidFill>
                          <a:srgbClr val="00BEFF"/>
                        </a:solidFill>
                        <a:ln>
                          <a:noFill/>
                        </a:ln>
                      </wps:spPr>
                      <wps:bodyPr rot="0" vert="horz" wrap="square" lIns="0" tIns="0" rIns="0" bIns="0" anchor="ctr" anchorCtr="0">
                        <a:noAutofit/>
                      </wps:bodyPr>
                    </wps:wsp>
                  </a:graphicData>
                </a:graphic>
              </wp:anchor>
            </w:drawing>
          </mc:Choice>
          <mc:Fallback>
            <w:pict>
              <v:rect w14:anchorId="7A8E1BDD" id="Portada 5016" o:spid="_x0000_s1026" style="position:absolute;margin-left:77.05pt;margin-top:274.3pt;width:56.15pt;height:7.2pt;z-index:25166638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qF8csAEAAFsDAAAOAAAAZHJzL2Uyb0RvYy54bWysU9uO0zAQfUfiHyy/U6fdFZeo6Qp2KUJC sNLCB7iO3ViyPWbsNi1fz9jphcsb4mUy47meM5Pl3cE7tteYLISOz2cNZzoo6G3Ydvzb1/WL15yl LEMvHQTd8aNO/G71/NlyjK1ewACu18ioSEjtGDs+5BxbIZIatJdpBlEHchpALzOZuBU9ypGqeycW TfNSjIB9RFA6JXp9mJx8Vesbo1X+YkzSmbmO02y5SqxyU6RYLWW7RRkHq05jyH+YwksbqOml1IPM ku3Q/lXKW4WQwOSZAi/AGKt0xUBo5s0faJ4GGXXFQuSkeKEp/b+y6vP+KT4i0TDG1CZSC4qDQV++ NB87VLKOF7L0ITNFj6/mN4ubBWeKXG/mt7eVS3HNjZjyBw2eFaXjSKuoDMn9p5SpH4WeQ0qrBM72 a+tcNXC7uXfI9rKsrXn3fr0um6KU38JcKMEBStrkLi/iiqRoG+iPj8gQpt3TrZIyAP7gbKS9dzx9 30nUnLmPgYgtR3JW8KxszooMilI7rjJyNhn3uZ7TNMnbXQZjK7xr79NItMEK4XRt5UR+tWvU9Z9Y /QQAAP//AwBQSwMEFAAGAAgAAAAhALvPt8XfAAAACwEAAA8AAABkcnMvZG93bnJldi54bWxMj8FO wzAMhu9IvENkJG4s3eiiUppOCAmJC4d1cOCWNl5baJyqybry9pgTO/72p9+fi93iBjHjFHpPGtar BARS421PrYb3w8tdBiJEQ9YMnlDDDwbYlddXhcmtP9Me5yq2gkso5EZDF+OYSxmaDp0JKz8i8e7o J2cix6mVdjJnLneD3CSJks70xBc6M+Jzh813dXIasszO8TX9ePBf7eGzfjs2+2oIWt/eLE+PICIu 8R+GP31Wh5Kdan8iG8TAeZuuGdWwTTMFgomNUimImifqPgFZFvLyh/IXAAD//wMAUEsBAi0AFAAG AAgAAAAhALaDOJL+AAAA4QEAABMAAAAAAAAAAAAAAAAAAAAAAFtDb250ZW50X1R5cGVzXS54bWxQ SwECLQAUAAYACAAAACEAOP0h/9YAAACUAQAACwAAAAAAAAAAAAAAAAAvAQAAX3JlbHMvLnJlbHNQ SwECLQAUAAYACAAAACEACqhfHLABAABbAwAADgAAAAAAAAAAAAAAAAAuAgAAZHJzL2Uyb0RvYy54 bWxQSwECLQAUAAYACAAAACEAu8+3xd8AAAALAQAADwAAAAAAAAAAAAAAAAAKBAAAZHJzL2Rvd25y ZXYueG1sUEsFBgAAAAAEAAQA8wAAABYFAAAAAA== " fillcolor="#00beff" stroked="f">
                <v:textbox inset="0,0,0,0"/>
                <w10:wrap anchorx="page" anchory="page"/>
                <w10:anchorlock/>
              </v:rect>
            </w:pict>
          </mc:Fallback>
        </mc:AlternateContent>
      </w:r>
      <w:r>
        <w:rPr>
          <w:noProof/>
        </w:rPr>
        <mc:AlternateContent>
          <mc:Choice Requires="wps">
            <w:drawing>
              <wp:anchor distT="0" distB="0" distL="0" distR="0" simplePos="0" relativeHeight="251667408" behindDoc="0" locked="1" layoutInCell="1" allowOverlap="1" wp14:anchorId="1AEC969F" wp14:editId="015B1FD7">
                <wp:simplePos x="0" y="0"/>
                <wp:positionH relativeFrom="page">
                  <wp:posOffset>6080760</wp:posOffset>
                </wp:positionH>
                <wp:positionV relativeFrom="page">
                  <wp:posOffset>3483864</wp:posOffset>
                </wp:positionV>
                <wp:extent cx="713232" cy="91440"/>
                <wp:effectExtent l="0" t="0" r="0" b="0"/>
                <wp:wrapNone/>
                <wp:docPr id="5017" name="Portada 5017"/>
                <wp:cNvGraphicFramePr/>
                <a:graphic xmlns:a="http://schemas.openxmlformats.org/drawingml/2006/main">
                  <a:graphicData uri="http://schemas.microsoft.com/office/word/2010/wordprocessingShape">
                    <wps:wsp>
                      <wps:cNvSpPr/>
                      <wps:spPr>
                        <a:xfrm>
                          <a:off x="0" y="0"/>
                          <a:ext cx="713232" cy="91440"/>
                        </a:xfrm>
                        <a:prstGeom prst="rect">
                          <a:avLst/>
                        </a:prstGeom>
                        <a:solidFill>
                          <a:srgbClr val="00BEFF"/>
                        </a:solidFill>
                        <a:ln>
                          <a:noFill/>
                        </a:ln>
                      </wps:spPr>
                      <wps:bodyPr rot="0" vert="horz" wrap="square" lIns="0" tIns="0" rIns="0" bIns="0" anchor="ctr" anchorCtr="0">
                        <a:noAutofit/>
                      </wps:bodyPr>
                    </wps:wsp>
                  </a:graphicData>
                </a:graphic>
              </wp:anchor>
            </w:drawing>
          </mc:Choice>
          <mc:Fallback>
            <w:pict>
              <v:rect w14:anchorId="4D22532F" id="Portada 5017" o:spid="_x0000_s1026" style="position:absolute;margin-left:478.8pt;margin-top:274.3pt;width:56.15pt;height:7.2pt;z-index:25166740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qF8csAEAAFsDAAAOAAAAZHJzL2Uyb0RvYy54bWysU9uO0zAQfUfiHyy/U6fdFZeo6Qp2KUJC sNLCB7iO3ViyPWbsNi1fz9jphcsb4mUy47meM5Pl3cE7tteYLISOz2cNZzoo6G3Ydvzb1/WL15yl LEMvHQTd8aNO/G71/NlyjK1ewACu18ioSEjtGDs+5BxbIZIatJdpBlEHchpALzOZuBU9ypGqeycW TfNSjIB9RFA6JXp9mJx8Vesbo1X+YkzSmbmO02y5SqxyU6RYLWW7RRkHq05jyH+YwksbqOml1IPM ku3Q/lXKW4WQwOSZAi/AGKt0xUBo5s0faJ4GGXXFQuSkeKEp/b+y6vP+KT4i0TDG1CZSC4qDQV++ NB87VLKOF7L0ITNFj6/mN4ubBWeKXG/mt7eVS3HNjZjyBw2eFaXjSKuoDMn9p5SpH4WeQ0qrBM72 a+tcNXC7uXfI9rKsrXn3fr0um6KU38JcKMEBStrkLi/iiqRoG+iPj8gQpt3TrZIyAP7gbKS9dzx9 30nUnLmPgYgtR3JW8KxszooMilI7rjJyNhn3uZ7TNMnbXQZjK7xr79NItMEK4XRt5UR+tWvU9Z9Y /QQAAP//AwBQSwMEFAAGAAgAAAAhALcIMaHgAAAADAEAAA8AAABkcnMvZG93bnJldi54bWxMjz1P wzAQhnck/oN1SGzUAdqQhDgVQkJiYWgKA5sTX5OAfY5iNw3/nusE2308eu+5crs4K2acwuBJwe0q AYHUejNQp+B9/3KTgQhRk9HWEyr4wQDb6vKi1IXxJ9rhXMdOcAiFQivoYxwLKUPbo9Nh5Uck3h38 5HTkduqkmfSJw52Vd0mSSqcH4gu9HvG5x/a7PjoFWWbm+Lr+yP1Xt/9s3g7trrZBqeur5ekRRMQl /sFw1md1qNip8UcyQVgF+eYhZVTBZp1xcSaSNM9BNDxK7xOQVSn/P1H9AgAA//8DAFBLAQItABQA BgAIAAAAIQC2gziS/gAAAOEBAAATAAAAAAAAAAAAAAAAAAAAAABbQ29udGVudF9UeXBlc10ueG1s UEsBAi0AFAAGAAgAAAAhADj9If/WAAAAlAEAAAsAAAAAAAAAAAAAAAAALwEAAF9yZWxzLy5yZWxz UEsBAi0AFAAGAAgAAAAhAAqoXxywAQAAWwMAAA4AAAAAAAAAAAAAAAAALgIAAGRycy9lMm9Eb2Mu eG1sUEsBAi0AFAAGAAgAAAAhALcIMaHgAAAADAEAAA8AAAAAAAAAAAAAAAAACgQAAGRycy9kb3du cmV2LnhtbFBLBQYAAAAABAAEAPMAAAAXBQAAAAA= " fillcolor="#00beff" stroked="f">
                <v:textbox inset="0,0,0,0"/>
                <w10:wrap anchorx="page" anchory="page"/>
                <w10:anchorlock/>
              </v:rect>
            </w:pict>
          </mc:Fallback>
        </mc:AlternateContent>
      </w:r>
      <w:r>
        <w:rPr>
          <w:noProof/>
        </w:rPr>
        <mc:AlternateContent>
          <mc:Choice Requires="wps">
            <w:drawing>
              <wp:anchor distT="0" distB="0" distL="0" distR="0" simplePos="0" relativeHeight="251668432" behindDoc="0" locked="1" layoutInCell="1" allowOverlap="1" wp14:anchorId="1FE138EC" wp14:editId="1E5189F5">
                <wp:simplePos x="0" y="0"/>
                <wp:positionH relativeFrom="page">
                  <wp:posOffset>274320</wp:posOffset>
                </wp:positionH>
                <wp:positionV relativeFrom="page">
                  <wp:posOffset>3794760</wp:posOffset>
                </wp:positionV>
                <wp:extent cx="7223760" cy="1325880"/>
                <wp:effectExtent l="0" t="0" r="0" b="0"/>
                <wp:wrapNone/>
                <wp:docPr id="5018" name="Portada 5018"/>
                <wp:cNvGraphicFramePr/>
                <a:graphic xmlns:a="http://schemas.openxmlformats.org/drawingml/2006/main">
                  <a:graphicData uri="http://schemas.microsoft.com/office/word/2010/wordprocessingShape">
                    <wps:wsp>
                      <wps:cNvSpPr txBox="1"/>
                      <wps:spPr>
                        <a:xfrm>
                          <a:off x="0" y="0"/>
                          <a:ext cx="7223760" cy="1325880"/>
                        </a:xfrm>
                        <a:prstGeom prst="rect">
                          <a:avLst/>
                        </a:prstGeom>
                        <a:noFill/>
                        <a:ln>
                          <a:noFill/>
                        </a:ln>
                      </wps:spPr>
                      <wps:txbx>
                        <w:txbxContent>
                          <w:p w14:paraId="59225758" w14:textId="77777777" w:rsidR="00210FE7" w:rsidRPr="00183DC3" w:rsidRDefault="003518EB">
                            <w:pPr>
                              <w:spacing w:after="0" w:line="240" w:lineRule="auto"/>
                              <w:jc w:val="center"/>
                              <w:rPr>
                                <w:rFonts w:ascii="Montserrat ExtraBold" w:hAnsi="Montserrat ExtraBold" w:cs="Montserrat ExtraBold"/>
                                <w:color w:val="FFFFFF"/>
                                <w:sz w:val="192"/>
                                <w:szCs w:val="192"/>
                              </w:rPr>
                            </w:pPr>
                            <w:r>
                              <w:rPr>
                                <w:rFonts w:ascii="Montserrat ExtraBold" w:hAnsi="Montserrat ExtraBold" w:cs="Montserrat ExtraBold"/>
                                <w:color w:val="FFFFFF"/>
                                <w:sz w:val="192"/>
                                <w:szCs w:val="192"/>
                              </w:rPr>
                              <w:t>CAMBIO</w:t>
                            </w:r>
                          </w:p>
                        </w:txbxContent>
                      </wps:txbx>
                      <wps:bodyPr rot="0" vert="horz" wrap="square" lIns="0" tIns="0" rIns="0" bIns="0" anchor="ctr" anchorCtr="0">
                        <a:noAutofit/>
                      </wps:bodyPr>
                    </wps:wsp>
                  </a:graphicData>
                </a:graphic>
              </wp:anchor>
            </w:drawing>
          </mc:Choice>
          <mc:Fallback>
            <w:pict>
              <v:shape w14:anchorId="1FE138EC" id="Portada 5018" o:spid="_x0000_s1028" type="#_x0000_t202" style="position:absolute;margin-left:21.6pt;margin-top:298.8pt;width:568.8pt;height:104.4pt;z-index:25166843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" filled="f" stroked="f">
                <v:textbox inset="0,0,0,0">
                  <w:txbxContent>
                    <w:p w14:paraId="59225758" w14:textId="77777777" w:rsidR="00210FE7" w:rsidRPr="00183DC3" w:rsidRDefault="003518EB">
                      <w:pPr>
                        <w:spacing w:after="0" w:line="240" w:lineRule="auto"/>
                        <w:jc w:val="center"/>
                        <w:rPr>
                          <w:rFonts w:ascii="Montserrat ExtraBold" w:hAnsi="Montserrat ExtraBold" w:cs="Montserrat ExtraBold"/>
                          <w:color w:val="FFFFFF"/>
                          <w:sz w:val="192"/>
                          <w:szCs w:val="192"/>
                        </w:rPr>
                      </w:pPr>
                      <w:r>
                        <w:rPr>
                          <w:rFonts w:ascii="Montserrat ExtraBold" w:hAnsi="Montserrat ExtraBold" w:cs="Montserrat ExtraBold"/>
                          <w:color w:val="FFFFFF"/>
                          <w:sz w:val="192"/>
                          <w:szCs w:val="192"/>
                        </w:rPr>
                        <w:t>CAMBIO</w:t>
                      </w:r>
                    </w:p>
                  </w:txbxContent>
                </v:textbox>
                <w10:wrap anchorx="page" anchory="page"/>
                <w10:anchorlock/>
              </v:shape>
            </w:pict>
          </mc:Fallback>
        </mc:AlternateContent>
      </w:r>
      <w:r>
        <w:rPr>
          <w:noProof/>
        </w:rPr>
        <mc:AlternateContent>
          <mc:Choice Requires="wps">
            <w:drawing>
              <wp:anchor distT="0" distB="0" distL="0" distR="0" simplePos="0" relativeHeight="251669456" behindDoc="0" locked="1" layoutInCell="1" allowOverlap="1" wp14:anchorId="39264147" wp14:editId="0BA304A5">
                <wp:simplePos x="0" y="0"/>
                <wp:positionH relativeFrom="page">
                  <wp:posOffset>2811780</wp:posOffset>
                </wp:positionH>
                <wp:positionV relativeFrom="page">
                  <wp:posOffset>5212080</wp:posOffset>
                </wp:positionV>
                <wp:extent cx="2148840" cy="749808"/>
                <wp:effectExtent l="0" t="0" r="0" b="0"/>
                <wp:wrapNone/>
                <wp:docPr id="5019" name="Portada 5019"/>
                <wp:cNvGraphicFramePr/>
                <a:graphic xmlns:a="http://schemas.openxmlformats.org/drawingml/2006/main">
                  <a:graphicData uri="http://schemas.microsoft.com/office/word/2010/wordprocessingShape">
                    <wps:wsp>
                      <wps:cNvSpPr/>
                      <wps:spPr>
                        <a:xfrm>
                          <a:off x="0" y="0"/>
                          <a:ext cx="2148840" cy="749808"/>
                        </a:xfrm>
                        <a:prstGeom prst="roundRect">
                          <a:avLst>
                            <a:gd name="adj" fmla="val 50000"/>
                          </a:avLst>
                        </a:prstGeom>
                        <a:solidFill>
                          <a:srgbClr val="FFAF00"/>
                        </a:solidFill>
                        <a:ln>
                          <a:noFill/>
                        </a:ln>
                      </wps:spPr>
                      <wps:txbx>
                        <w:txbxContent>
                          <w:p w14:paraId="5FE648B7" w14:textId="77777777" w:rsidR="00210FE7" w:rsidRPr="00183DC3" w:rsidRDefault="003518EB">
                            <w:pPr>
                              <w:spacing w:after="0" w:line="240" w:lineRule="auto"/>
                              <w:jc w:val="center"/>
                              <w:rPr>
                                <w:rFonts w:ascii="Montserrat ExtraBold" w:hAnsi="Montserrat ExtraBold" w:cs="Montserrat ExtraBold"/>
                                <w:i/>
                                <w:iCs/>
                                <w:color w:val="FFFFFF"/>
                                <w:sz w:val="84"/>
                                <w:szCs w:val="84"/>
                              </w:rPr>
                            </w:pPr>
                            <w:r>
                              <w:rPr>
                                <w:rFonts w:ascii="Montserrat ExtraBold" w:hAnsi="Montserrat ExtraBold" w:cs="Montserrat ExtraBold"/>
                                <w:i/>
                                <w:iCs/>
                                <w:color w:val="FFFFFF"/>
                                <w:sz w:val="84"/>
                                <w:szCs w:val="84"/>
                              </w:rPr>
                              <w:t>2026</w:t>
                            </w:r>
                          </w:p>
                        </w:txbxContent>
                      </wps:txbx>
                      <wps:bodyPr rot="0" vert="horz" wrap="square" lIns="0" tIns="0" rIns="0" bIns="0" anchor="ctr" anchorCtr="0">
                        <a:noAutofit/>
                      </wps:bodyPr>
                    </wps:wsp>
                  </a:graphicData>
                </a:graphic>
              </wp:anchor>
            </w:drawing>
          </mc:Choice>
          <mc:Fallback>
            <w:pict>
              <v:roundrect w14:anchorId="39264147" id="Portada 5019" o:spid="_x0000_s1029" style="position:absolute;margin-left:221.4pt;margin-top:410.4pt;width:169.2pt;height:59.05pt;z-index:251669456;visibility:visible;mso-wrap-style:square;mso-wrap-distance-left:0;mso-wrap-distance-top:0;mso-wrap-distance-right:0;mso-wrap-distance-bottom:0;mso-position-horizontal:absolute;mso-position-horizontal-relative:page;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" fillcolor="#ffaf00" stroked="f">
                <v:textbox inset="0,0,0,0">
                  <w:txbxContent>
                    <w:p w14:paraId="5FE648B7" w14:textId="77777777" w:rsidR="00210FE7" w:rsidRPr="00183DC3" w:rsidRDefault="003518EB">
                      <w:pPr>
                        <w:spacing w:after="0" w:line="240" w:lineRule="auto"/>
                        <w:jc w:val="center"/>
                        <w:rPr>
                          <w:rFonts w:ascii="Montserrat ExtraBold" w:hAnsi="Montserrat ExtraBold" w:cs="Montserrat ExtraBold"/>
                          <w:i/>
                          <w:iCs/>
                          <w:color w:val="FFFFFF"/>
                          <w:sz w:val="84"/>
                          <w:szCs w:val="84"/>
                        </w:rPr>
                      </w:pPr>
                      <w:r>
                        <w:rPr>
                          <w:rFonts w:ascii="Montserrat ExtraBold" w:hAnsi="Montserrat ExtraBold" w:cs="Montserrat ExtraBold"/>
                          <w:i/>
                          <w:iCs/>
                          <w:color w:val="FFFFFF"/>
                          <w:sz w:val="84"/>
                          <w:szCs w:val="84"/>
                        </w:rPr>
                        <w:t>2026</w:t>
                      </w:r>
                    </w:p>
                  </w:txbxContent>
                </v:textbox>
                <w10:wrap anchorx="page" anchory="page"/>
                <w10:anchorlock/>
              </v:roundrect>
            </w:pict>
          </mc:Fallback>
        </mc:AlternateContent>
      </w:r>
      <w:r>
        <w:rPr>
          <w:noProof/>
        </w:rPr>
        <mc:AlternateContent>
          <mc:Choice Requires="wps">
            <w:drawing>
              <wp:anchor distT="0" distB="0" distL="0" distR="0" simplePos="0" relativeHeight="251670480" behindDoc="0" locked="1" layoutInCell="1" allowOverlap="1" wp14:anchorId="07F5E072" wp14:editId="7EB03938">
                <wp:simplePos x="0" y="0"/>
                <wp:positionH relativeFrom="page">
                  <wp:posOffset>1005840</wp:posOffset>
                </wp:positionH>
                <wp:positionV relativeFrom="page">
                  <wp:posOffset>6629400</wp:posOffset>
                </wp:positionV>
                <wp:extent cx="5760720" cy="914400"/>
                <wp:effectExtent l="0" t="0" r="0" b="0"/>
                <wp:wrapNone/>
                <wp:docPr id="5020" name="Portada 5020"/>
                <wp:cNvGraphicFramePr/>
                <a:graphic xmlns:a="http://schemas.openxmlformats.org/drawingml/2006/main">
                  <a:graphicData uri="http://schemas.microsoft.com/office/word/2010/wordprocessingShape">
                    <wps:wsp>
                      <wps:cNvSpPr/>
                      <wps:spPr>
                        <a:xfrm>
                          <a:off x="0" y="0"/>
                          <a:ext cx="5760720" cy="914400"/>
                        </a:xfrm>
                        <a:prstGeom prst="roundRect">
                          <a:avLst>
                            <a:gd name="adj" fmla="val 50000"/>
                          </a:avLst>
                        </a:prstGeom>
                        <a:noFill/>
                        <a:ln w="19050">
                          <a:solidFill>
                            <a:srgbClr val="00BEFF"/>
                          </a:solidFill>
                        </a:ln>
                      </wps:spPr>
                      <wps:txbx>
                        <w:txbxContent>
                          <w:p w14:paraId="502D23C7" w14:textId="77777777" w:rsidR="00210FE7" w:rsidRPr="00183DC3" w:rsidRDefault="003518EB">
                            <w:pPr>
                              <w:spacing w:after="0" w:line="240" w:lineRule="auto"/>
                              <w:jc w:val="center"/>
                              <w:rPr>
                                <w:rFonts w:ascii="Montserrat ExtraBold" w:hAnsi="Montserrat ExtraBold" w:cs="Montserrat ExtraBold"/>
                                <w:color w:val="00BEFF"/>
                                <w:spacing w:val="30"/>
                                <w:sz w:val="76"/>
                                <w:szCs w:val="76"/>
                              </w:rPr>
                            </w:pPr>
                            <w:r>
                              <w:rPr>
                                <w:rFonts w:ascii="Montserrat ExtraBold" w:hAnsi="Montserrat ExtraBold" w:cs="Montserrat ExtraBold"/>
                                <w:color w:val="00BEFF"/>
                                <w:spacing w:val="30"/>
                                <w:sz w:val="76"/>
                                <w:szCs w:val="76"/>
                              </w:rPr>
                              <w:t>BIODIVERSIDAD</w:t>
                            </w:r>
                          </w:p>
                        </w:txbxContent>
                      </wps:txbx>
                      <wps:bodyPr rot="0" vert="horz" wrap="square" lIns="0" tIns="0" rIns="0" bIns="0" anchor="ctr" anchorCtr="0">
                        <a:noAutofit/>
                      </wps:bodyPr>
                    </wps:wsp>
                  </a:graphicData>
                </a:graphic>
              </wp:anchor>
            </w:drawing>
          </mc:Choice>
          <mc:Fallback>
            <w:pict>
              <v:roundrect w14:anchorId="07F5E072" id="Portada 5020" o:spid="_x0000_s1030" style="position:absolute;margin-left:79.2pt;margin-top:522pt;width:453.6pt;height:1in;z-index:251670480;visibility:visible;mso-wrap-style:square;mso-wrap-distance-left:0;mso-wrap-distance-top:0;mso-wrap-distance-right:0;mso-wrap-distance-bottom:0;mso-position-horizontal:absolute;mso-position-horizontal-relative:page;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" filled="f" strokecolor="#00beff" strokeweight="1.5pt">
                <v:textbox inset="0,0,0,0">
                  <w:txbxContent>
                    <w:p w14:paraId="502D23C7" w14:textId="77777777" w:rsidR="00210FE7" w:rsidRPr="00183DC3" w:rsidRDefault="003518EB">
                      <w:pPr>
                        <w:spacing w:after="0" w:line="240" w:lineRule="auto"/>
                        <w:jc w:val="center"/>
                        <w:rPr>
                          <w:rFonts w:ascii="Montserrat ExtraBold" w:hAnsi="Montserrat ExtraBold" w:cs="Montserrat ExtraBold"/>
                          <w:color w:val="00BEFF"/>
                          <w:spacing w:val="30"/>
                          <w:sz w:val="76"/>
                          <w:szCs w:val="76"/>
                        </w:rPr>
                      </w:pPr>
                      <w:r>
                        <w:rPr>
                          <w:rFonts w:ascii="Montserrat ExtraBold" w:hAnsi="Montserrat ExtraBold" w:cs="Montserrat ExtraBold"/>
                          <w:color w:val="00BEFF"/>
                          <w:spacing w:val="30"/>
                          <w:sz w:val="76"/>
                          <w:szCs w:val="76"/>
                        </w:rPr>
                        <w:t>BIODIVERSIDAD</w:t>
                      </w:r>
                    </w:p>
                  </w:txbxContent>
                </v:textbox>
                <w10:wrap anchorx="page" anchory="page"/>
                <w10:anchorlock/>
              </v:roundrect>
            </w:pict>
          </mc:Fallback>
        </mc:AlternateContent>
      </w:r>
      <w:r>
        <w:rPr>
          <w:noProof/>
        </w:rPr>
        <w:drawing>
          <wp:anchor distT="0" distB="0" distL="0" distR="0" simplePos="0" relativeHeight="251700000" behindDoc="0" locked="1" layoutInCell="1" allowOverlap="1" wp14:anchorId="4990284F" wp14:editId="3A67280E">
            <wp:simplePos x="0" y="0"/>
            <wp:positionH relativeFrom="page">
              <wp:posOffset>2331720</wp:posOffset>
            </wp:positionH>
            <wp:positionV relativeFrom="page">
              <wp:posOffset>8366760</wp:posOffset>
            </wp:positionV>
            <wp:extent cx="3108960" cy="723086"/>
            <wp:effectExtent l="0" t="0" r="0" b="0"/>
            <wp:wrapNone/>
            <wp:docPr id="5100" name="Logo AED" descr="Logo AED - Alianza Empresarial para el Desarrollo | United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 name="logo_aed_blanco.png"/>
                    <pic:cNvPicPr/>
                  </pic:nvPicPr>
                  <pic:blipFill>
                    <a:blip r:embed="rId11"/>
                    <a:stretch>
                      <a:fillRect/>
                    </a:stretch>
                  </pic:blipFill>
                  <pic:spPr>
                    <a:xfrm>
                      <a:off x="0" y="0"/>
                      <a:ext cx="3108960" cy="723086"/>
                    </a:xfrm>
                    <a:prstGeom prst="rect">
                      <a:avLst/>
                    </a:prstGeom>
                  </pic:spPr>
                </pic:pic>
              </a:graphicData>
            </a:graphic>
          </wp:anchor>
        </w:drawing>
      </w:r>
      <w:r>
        <w:br w:type="page"/>
      </w:r>
    </w:p>
    <w:sdt>
      <w:sdtPr>
        <w:rPr>
          <w:b/>
          <w:bCs/>
          <w:szCs w:val="20"/>
        </w:rPr>
        <w:id w:val="660579724"/>
        <w:docPartObj>
          <w:docPartGallery w:val="Table of Contents"/>
          <w:docPartUnique/>
        </w:docPartObj>
      </w:sdtPr>
      <w:sdtEndPr>
        <w:rPr>
          <w:b w:val="0"/>
          <w:bCs w:val="0"/>
        </w:rPr>
      </w:sdtEndPr>
      <w:sdtContent>
        <w:p w14:paraId="3075113E" w14:textId="01F8ED5E" w:rsidR="006B651D" w:rsidRPr="00183DC3" w:rsidRDefault="006B651D" w:rsidP="00D75348">
          <w:pPr>
            <w:shd w:val="clear" w:color="auto" w:fill="FCFCFB"/>
            <w:rPr>
              <w:rFonts w:ascii="Times New Roman" w:hAnsi="Times New Roman" w:cs="Times New Roman"/>
              <w:b/>
              <w:bCs/>
              <w:color w:val="52514E"/>
              <w:sz w:val="21"/>
              <w:szCs w:val="21"/>
            </w:rPr>
          </w:pPr>
        </w:p>
        <w:p w14:paraId="5C72596A" w14:textId="162335DE" w:rsidR="00BA4888" w:rsidRPr="00183DC3" w:rsidRDefault="00BA4888">
          <w:pPr>
            <w:pStyle w:val="TtuloTDC"/>
          </w:pPr>
          <w:r>
            <w:t>Contenido</w:t>
          </w:r>
        </w:p>
        <w:p w14:paraId="561B1E8D" w14:textId="2F42CF75" w:rsidR="00EB3AFE" w:rsidRDefault="00BA4888">
          <w:pPr>
            <w:pStyle w:val="TDC1"/>
            <w:rPr>
              <w:rFonts w:asciiTheme="minorHAnsi" w:hAnsiTheme="minorHAnsi"/>
              <w:b w:val="0"/>
              <w:noProof/>
              <w:color w:val="auto"/>
              <w:kern w:val="2"/>
              <w:sz w:val="24"/>
              <w:szCs w:val="24"/>
              <w:lang w:eastAsia="es-CR"/>
              <w14:ligatures w14:val="standardContextual"/>
            </w:rPr>
          </w:pPr>
          <w:r>
            <w:fldChar w:fldCharType="begin"/>
          </w:r>
          <w:r>
            <w:instrText xml:space="preserve"> TOC \o "1-3" \h \z \u </w:instrText>
          </w:r>
          <w:r>
            <w:fldChar w:fldCharType="separate"/>
          </w:r>
          <w:hyperlink w:anchor="_Toc241562548" w:history="1">
            <w:r w:rsidR="00EB3AFE" w:rsidRPr="00CD5EC6">
              <w:rPr>
                <w:rStyle w:val="Hipervnculo"/>
                <w:noProof/>
              </w:rPr>
              <w:t>I.</w:t>
            </w:r>
            <w:r w:rsidR="00EB3AFE">
              <w:rPr>
                <w:rFonts w:asciiTheme="minorHAnsi" w:hAnsiTheme="minorHAnsi"/>
                <w:b w:val="0"/>
                <w:noProof/>
                <w:color w:val="auto"/>
                <w:kern w:val="2"/>
                <w:sz w:val="24"/>
                <w:szCs w:val="24"/>
                <w:lang w:eastAsia="es-CR"/>
                <w14:ligatures w14:val="standardContextual"/>
              </w:rPr>
              <w:tab/>
            </w:r>
            <w:r w:rsidR="00EB3AFE" w:rsidRPr="00CD5EC6">
              <w:rPr>
                <w:rStyle w:val="Hipervnculo"/>
                <w:noProof/>
              </w:rPr>
              <w:t>Información general</w:t>
            </w:r>
            <w:r w:rsidR="00EB3AFE">
              <w:rPr>
                <w:noProof/>
                <w:webHidden/>
              </w:rPr>
              <w:tab/>
            </w:r>
            <w:r w:rsidR="00EB3AFE">
              <w:rPr>
                <w:noProof/>
                <w:webHidden/>
              </w:rPr>
              <w:fldChar w:fldCharType="begin"/>
            </w:r>
            <w:r w:rsidR="00EB3AFE">
              <w:rPr>
                <w:noProof/>
                <w:webHidden/>
              </w:rPr>
              <w:instrText xml:space="preserve"> PAGEREF _Toc241562548 \h </w:instrText>
            </w:r>
            <w:r w:rsidR="00EB3AFE">
              <w:rPr>
                <w:noProof/>
                <w:webHidden/>
              </w:rPr>
            </w:r>
            <w:r w:rsidR="00EB3AFE">
              <w:rPr>
                <w:noProof/>
                <w:webHidden/>
              </w:rPr>
              <w:fldChar w:fldCharType="separate"/>
            </w:r>
            <w:r w:rsidR="00EB3AFE">
              <w:rPr>
                <w:noProof/>
                <w:webHidden/>
              </w:rPr>
              <w:t>3</w:t>
            </w:r>
            <w:r w:rsidR="00EB3AFE">
              <w:rPr>
                <w:noProof/>
                <w:webHidden/>
              </w:rPr>
              <w:fldChar w:fldCharType="end"/>
            </w:r>
          </w:hyperlink>
        </w:p>
        <w:p w14:paraId="696FEB2D" w14:textId="52C41302"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49" w:history="1">
            <w:r w:rsidRPr="00CD5EC6">
              <w:rPr>
                <w:rStyle w:val="Hipervnculo"/>
                <w:noProof/>
              </w:rPr>
              <w:t>1.1. Principios de la Insignia</w:t>
            </w:r>
            <w:r>
              <w:rPr>
                <w:noProof/>
                <w:webHidden/>
              </w:rPr>
              <w:tab/>
            </w:r>
            <w:r>
              <w:rPr>
                <w:noProof/>
                <w:webHidden/>
              </w:rPr>
              <w:fldChar w:fldCharType="begin"/>
            </w:r>
            <w:r>
              <w:rPr>
                <w:noProof/>
                <w:webHidden/>
              </w:rPr>
              <w:instrText xml:space="preserve"> PAGEREF _Toc241562549 \h </w:instrText>
            </w:r>
            <w:r>
              <w:rPr>
                <w:noProof/>
                <w:webHidden/>
              </w:rPr>
            </w:r>
            <w:r>
              <w:rPr>
                <w:noProof/>
                <w:webHidden/>
              </w:rPr>
              <w:fldChar w:fldCharType="separate"/>
            </w:r>
            <w:r>
              <w:rPr>
                <w:noProof/>
                <w:webHidden/>
              </w:rPr>
              <w:t>4</w:t>
            </w:r>
            <w:r>
              <w:rPr>
                <w:noProof/>
                <w:webHidden/>
              </w:rPr>
              <w:fldChar w:fldCharType="end"/>
            </w:r>
          </w:hyperlink>
        </w:p>
        <w:p w14:paraId="059E0307" w14:textId="4E78BA7C"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50" w:history="1">
            <w:r w:rsidRPr="00CD5EC6">
              <w:rPr>
                <w:rStyle w:val="Hipervnculo"/>
                <w:noProof/>
              </w:rPr>
              <w:t>1.2. ¿Qué busca reconocer AED con esta Insignia?</w:t>
            </w:r>
            <w:r>
              <w:rPr>
                <w:noProof/>
                <w:webHidden/>
              </w:rPr>
              <w:tab/>
            </w:r>
            <w:r>
              <w:rPr>
                <w:noProof/>
                <w:webHidden/>
              </w:rPr>
              <w:fldChar w:fldCharType="begin"/>
            </w:r>
            <w:r>
              <w:rPr>
                <w:noProof/>
                <w:webHidden/>
              </w:rPr>
              <w:instrText xml:space="preserve"> PAGEREF _Toc241562550 \h </w:instrText>
            </w:r>
            <w:r>
              <w:rPr>
                <w:noProof/>
                <w:webHidden/>
              </w:rPr>
            </w:r>
            <w:r>
              <w:rPr>
                <w:noProof/>
                <w:webHidden/>
              </w:rPr>
              <w:fldChar w:fldCharType="separate"/>
            </w:r>
            <w:r>
              <w:rPr>
                <w:noProof/>
                <w:webHidden/>
              </w:rPr>
              <w:t>5</w:t>
            </w:r>
            <w:r>
              <w:rPr>
                <w:noProof/>
                <w:webHidden/>
              </w:rPr>
              <w:fldChar w:fldCharType="end"/>
            </w:r>
          </w:hyperlink>
        </w:p>
        <w:p w14:paraId="19E6E9AE" w14:textId="23D61877"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51" w:history="1">
            <w:r w:rsidRPr="00CD5EC6">
              <w:rPr>
                <w:rStyle w:val="Hipervnculo"/>
                <w:noProof/>
              </w:rPr>
              <w:t>1.3. ¿Qué recibe la empresa al obtener la Insignia por el Cambio?</w:t>
            </w:r>
            <w:r>
              <w:rPr>
                <w:noProof/>
                <w:webHidden/>
              </w:rPr>
              <w:tab/>
            </w:r>
            <w:r>
              <w:rPr>
                <w:noProof/>
                <w:webHidden/>
              </w:rPr>
              <w:fldChar w:fldCharType="begin"/>
            </w:r>
            <w:r>
              <w:rPr>
                <w:noProof/>
                <w:webHidden/>
              </w:rPr>
              <w:instrText xml:space="preserve"> PAGEREF _Toc241562551 \h </w:instrText>
            </w:r>
            <w:r>
              <w:rPr>
                <w:noProof/>
                <w:webHidden/>
              </w:rPr>
            </w:r>
            <w:r>
              <w:rPr>
                <w:noProof/>
                <w:webHidden/>
              </w:rPr>
              <w:fldChar w:fldCharType="separate"/>
            </w:r>
            <w:r>
              <w:rPr>
                <w:noProof/>
                <w:webHidden/>
              </w:rPr>
              <w:t>6</w:t>
            </w:r>
            <w:r>
              <w:rPr>
                <w:noProof/>
                <w:webHidden/>
              </w:rPr>
              <w:fldChar w:fldCharType="end"/>
            </w:r>
          </w:hyperlink>
        </w:p>
        <w:p w14:paraId="4A9F6C49" w14:textId="1D8CF463" w:rsidR="00EB3AFE" w:rsidRDefault="00EB3AFE">
          <w:pPr>
            <w:pStyle w:val="TDC1"/>
            <w:rPr>
              <w:rFonts w:asciiTheme="minorHAnsi" w:hAnsiTheme="minorHAnsi"/>
              <w:b w:val="0"/>
              <w:noProof/>
              <w:color w:val="auto"/>
              <w:kern w:val="2"/>
              <w:sz w:val="24"/>
              <w:szCs w:val="24"/>
              <w:lang w:eastAsia="es-CR"/>
              <w14:ligatures w14:val="standardContextual"/>
            </w:rPr>
          </w:pPr>
          <w:hyperlink w:anchor="_Toc241562552" w:history="1">
            <w:r w:rsidRPr="00CD5EC6">
              <w:rPr>
                <w:rStyle w:val="Hipervnculo"/>
                <w:noProof/>
              </w:rPr>
              <w:t>II.</w:t>
            </w:r>
            <w:r>
              <w:rPr>
                <w:rFonts w:asciiTheme="minorHAnsi" w:hAnsiTheme="minorHAnsi"/>
                <w:b w:val="0"/>
                <w:noProof/>
                <w:color w:val="auto"/>
                <w:kern w:val="2"/>
                <w:sz w:val="24"/>
                <w:szCs w:val="24"/>
                <w:lang w:eastAsia="es-CR"/>
                <w14:ligatures w14:val="standardContextual"/>
              </w:rPr>
              <w:tab/>
            </w:r>
            <w:r w:rsidRPr="00CD5EC6">
              <w:rPr>
                <w:rStyle w:val="Hipervnculo"/>
                <w:noProof/>
              </w:rPr>
              <w:t>¿Quién otorga esta Insignia?</w:t>
            </w:r>
            <w:r>
              <w:rPr>
                <w:noProof/>
                <w:webHidden/>
              </w:rPr>
              <w:tab/>
            </w:r>
            <w:r>
              <w:rPr>
                <w:noProof/>
                <w:webHidden/>
              </w:rPr>
              <w:fldChar w:fldCharType="begin"/>
            </w:r>
            <w:r>
              <w:rPr>
                <w:noProof/>
                <w:webHidden/>
              </w:rPr>
              <w:instrText xml:space="preserve"> PAGEREF _Toc241562552 \h </w:instrText>
            </w:r>
            <w:r>
              <w:rPr>
                <w:noProof/>
                <w:webHidden/>
              </w:rPr>
            </w:r>
            <w:r>
              <w:rPr>
                <w:noProof/>
                <w:webHidden/>
              </w:rPr>
              <w:fldChar w:fldCharType="separate"/>
            </w:r>
            <w:r>
              <w:rPr>
                <w:noProof/>
                <w:webHidden/>
              </w:rPr>
              <w:t>7</w:t>
            </w:r>
            <w:r>
              <w:rPr>
                <w:noProof/>
                <w:webHidden/>
              </w:rPr>
              <w:fldChar w:fldCharType="end"/>
            </w:r>
          </w:hyperlink>
        </w:p>
        <w:p w14:paraId="610A0F93" w14:textId="5BE7C6D7" w:rsidR="00EB3AFE" w:rsidRDefault="00EB3AFE">
          <w:pPr>
            <w:pStyle w:val="TDC1"/>
            <w:rPr>
              <w:rFonts w:asciiTheme="minorHAnsi" w:hAnsiTheme="minorHAnsi"/>
              <w:b w:val="0"/>
              <w:noProof/>
              <w:color w:val="auto"/>
              <w:kern w:val="2"/>
              <w:sz w:val="24"/>
              <w:szCs w:val="24"/>
              <w:lang w:eastAsia="es-CR"/>
              <w14:ligatures w14:val="standardContextual"/>
            </w:rPr>
          </w:pPr>
          <w:hyperlink w:anchor="_Toc241562553" w:history="1">
            <w:r w:rsidRPr="00CD5EC6">
              <w:rPr>
                <w:rStyle w:val="Hipervnculo"/>
                <w:noProof/>
              </w:rPr>
              <w:t>III.</w:t>
            </w:r>
            <w:r>
              <w:rPr>
                <w:rFonts w:asciiTheme="minorHAnsi" w:hAnsiTheme="minorHAnsi"/>
                <w:b w:val="0"/>
                <w:noProof/>
                <w:color w:val="auto"/>
                <w:kern w:val="2"/>
                <w:sz w:val="24"/>
                <w:szCs w:val="24"/>
                <w:lang w:eastAsia="es-CR"/>
                <w14:ligatures w14:val="standardContextual"/>
              </w:rPr>
              <w:tab/>
            </w:r>
            <w:r w:rsidRPr="00CD5EC6">
              <w:rPr>
                <w:rStyle w:val="Hipervnculo"/>
                <w:noProof/>
              </w:rPr>
              <w:t>¿Cómo se obtiene la Insignia?</w:t>
            </w:r>
            <w:r>
              <w:rPr>
                <w:noProof/>
                <w:webHidden/>
              </w:rPr>
              <w:tab/>
            </w:r>
            <w:r>
              <w:rPr>
                <w:noProof/>
                <w:webHidden/>
              </w:rPr>
              <w:fldChar w:fldCharType="begin"/>
            </w:r>
            <w:r>
              <w:rPr>
                <w:noProof/>
                <w:webHidden/>
              </w:rPr>
              <w:instrText xml:space="preserve"> PAGEREF _Toc241562553 \h </w:instrText>
            </w:r>
            <w:r>
              <w:rPr>
                <w:noProof/>
                <w:webHidden/>
              </w:rPr>
            </w:r>
            <w:r>
              <w:rPr>
                <w:noProof/>
                <w:webHidden/>
              </w:rPr>
              <w:fldChar w:fldCharType="separate"/>
            </w:r>
            <w:r>
              <w:rPr>
                <w:noProof/>
                <w:webHidden/>
              </w:rPr>
              <w:t>7</w:t>
            </w:r>
            <w:r>
              <w:rPr>
                <w:noProof/>
                <w:webHidden/>
              </w:rPr>
              <w:fldChar w:fldCharType="end"/>
            </w:r>
          </w:hyperlink>
        </w:p>
        <w:p w14:paraId="5A04592F" w14:textId="2CFF246A"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54" w:history="1">
            <w:r w:rsidRPr="00CD5EC6">
              <w:rPr>
                <w:rStyle w:val="Hipervnculo"/>
                <w:noProof/>
              </w:rPr>
              <w:t>3.1. Puntaje para obtener la Insignia</w:t>
            </w:r>
            <w:r>
              <w:rPr>
                <w:noProof/>
                <w:webHidden/>
              </w:rPr>
              <w:tab/>
            </w:r>
            <w:r>
              <w:rPr>
                <w:noProof/>
                <w:webHidden/>
              </w:rPr>
              <w:fldChar w:fldCharType="begin"/>
            </w:r>
            <w:r>
              <w:rPr>
                <w:noProof/>
                <w:webHidden/>
              </w:rPr>
              <w:instrText xml:space="preserve"> PAGEREF _Toc241562554 \h </w:instrText>
            </w:r>
            <w:r>
              <w:rPr>
                <w:noProof/>
                <w:webHidden/>
              </w:rPr>
            </w:r>
            <w:r>
              <w:rPr>
                <w:noProof/>
                <w:webHidden/>
              </w:rPr>
              <w:fldChar w:fldCharType="separate"/>
            </w:r>
            <w:r>
              <w:rPr>
                <w:noProof/>
                <w:webHidden/>
              </w:rPr>
              <w:t>8</w:t>
            </w:r>
            <w:r>
              <w:rPr>
                <w:noProof/>
                <w:webHidden/>
              </w:rPr>
              <w:fldChar w:fldCharType="end"/>
            </w:r>
          </w:hyperlink>
        </w:p>
        <w:p w14:paraId="73DE57A8" w14:textId="41ED2AF5"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55" w:history="1">
            <w:r w:rsidRPr="00CD5EC6">
              <w:rPr>
                <w:rStyle w:val="Hipervnculo"/>
                <w:noProof/>
              </w:rPr>
              <w:t>3.2. ¿Cómo aplicar?</w:t>
            </w:r>
            <w:r>
              <w:rPr>
                <w:noProof/>
                <w:webHidden/>
              </w:rPr>
              <w:tab/>
            </w:r>
            <w:r>
              <w:rPr>
                <w:noProof/>
                <w:webHidden/>
              </w:rPr>
              <w:fldChar w:fldCharType="begin"/>
            </w:r>
            <w:r>
              <w:rPr>
                <w:noProof/>
                <w:webHidden/>
              </w:rPr>
              <w:instrText xml:space="preserve"> PAGEREF _Toc241562555 \h </w:instrText>
            </w:r>
            <w:r>
              <w:rPr>
                <w:noProof/>
                <w:webHidden/>
              </w:rPr>
            </w:r>
            <w:r>
              <w:rPr>
                <w:noProof/>
                <w:webHidden/>
              </w:rPr>
              <w:fldChar w:fldCharType="separate"/>
            </w:r>
            <w:r>
              <w:rPr>
                <w:noProof/>
                <w:webHidden/>
              </w:rPr>
              <w:t>9</w:t>
            </w:r>
            <w:r>
              <w:rPr>
                <w:noProof/>
                <w:webHidden/>
              </w:rPr>
              <w:fldChar w:fldCharType="end"/>
            </w:r>
          </w:hyperlink>
        </w:p>
        <w:p w14:paraId="33D5C457" w14:textId="0A926574"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56" w:history="1">
            <w:r w:rsidRPr="00CD5EC6">
              <w:rPr>
                <w:rStyle w:val="Hipervnculo"/>
                <w:noProof/>
              </w:rPr>
              <w:t>3.3. Consultas</w:t>
            </w:r>
            <w:r>
              <w:rPr>
                <w:noProof/>
                <w:webHidden/>
              </w:rPr>
              <w:tab/>
            </w:r>
            <w:r>
              <w:rPr>
                <w:noProof/>
                <w:webHidden/>
              </w:rPr>
              <w:fldChar w:fldCharType="begin"/>
            </w:r>
            <w:r>
              <w:rPr>
                <w:noProof/>
                <w:webHidden/>
              </w:rPr>
              <w:instrText xml:space="preserve"> PAGEREF _Toc241562556 \h </w:instrText>
            </w:r>
            <w:r>
              <w:rPr>
                <w:noProof/>
                <w:webHidden/>
              </w:rPr>
            </w:r>
            <w:r>
              <w:rPr>
                <w:noProof/>
                <w:webHidden/>
              </w:rPr>
              <w:fldChar w:fldCharType="separate"/>
            </w:r>
            <w:r>
              <w:rPr>
                <w:noProof/>
                <w:webHidden/>
              </w:rPr>
              <w:t>10</w:t>
            </w:r>
            <w:r>
              <w:rPr>
                <w:noProof/>
                <w:webHidden/>
              </w:rPr>
              <w:fldChar w:fldCharType="end"/>
            </w:r>
          </w:hyperlink>
        </w:p>
        <w:p w14:paraId="2AD9FE45" w14:textId="278D3A43"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57" w:history="1">
            <w:r w:rsidRPr="00CD5EC6">
              <w:rPr>
                <w:rStyle w:val="Hipervnculo"/>
                <w:noProof/>
              </w:rPr>
              <w:t>3.4. Glosario</w:t>
            </w:r>
            <w:r>
              <w:rPr>
                <w:noProof/>
                <w:webHidden/>
              </w:rPr>
              <w:tab/>
            </w:r>
            <w:r>
              <w:rPr>
                <w:noProof/>
                <w:webHidden/>
              </w:rPr>
              <w:fldChar w:fldCharType="begin"/>
            </w:r>
            <w:r>
              <w:rPr>
                <w:noProof/>
                <w:webHidden/>
              </w:rPr>
              <w:instrText xml:space="preserve"> PAGEREF _Toc241562557 \h </w:instrText>
            </w:r>
            <w:r>
              <w:rPr>
                <w:noProof/>
                <w:webHidden/>
              </w:rPr>
            </w:r>
            <w:r>
              <w:rPr>
                <w:noProof/>
                <w:webHidden/>
              </w:rPr>
              <w:fldChar w:fldCharType="separate"/>
            </w:r>
            <w:r>
              <w:rPr>
                <w:noProof/>
                <w:webHidden/>
              </w:rPr>
              <w:t>10</w:t>
            </w:r>
            <w:r>
              <w:rPr>
                <w:noProof/>
                <w:webHidden/>
              </w:rPr>
              <w:fldChar w:fldCharType="end"/>
            </w:r>
          </w:hyperlink>
        </w:p>
        <w:p w14:paraId="07FC6D8B" w14:textId="6FA09800" w:rsidR="00EB3AFE" w:rsidRDefault="00EB3AFE">
          <w:pPr>
            <w:pStyle w:val="TDC1"/>
            <w:rPr>
              <w:rFonts w:asciiTheme="minorHAnsi" w:hAnsiTheme="minorHAnsi"/>
              <w:b w:val="0"/>
              <w:noProof/>
              <w:color w:val="auto"/>
              <w:kern w:val="2"/>
              <w:sz w:val="24"/>
              <w:szCs w:val="24"/>
              <w:lang w:eastAsia="es-CR"/>
              <w14:ligatures w14:val="standardContextual"/>
            </w:rPr>
          </w:pPr>
          <w:hyperlink w:anchor="_Toc241562558" w:history="1">
            <w:r w:rsidRPr="00CD5EC6">
              <w:rPr>
                <w:rStyle w:val="Hipervnculo"/>
                <w:noProof/>
              </w:rPr>
              <w:t>IV.</w:t>
            </w:r>
            <w:r>
              <w:rPr>
                <w:rFonts w:asciiTheme="minorHAnsi" w:hAnsiTheme="minorHAnsi"/>
                <w:b w:val="0"/>
                <w:noProof/>
                <w:color w:val="auto"/>
                <w:kern w:val="2"/>
                <w:sz w:val="24"/>
                <w:szCs w:val="24"/>
                <w:lang w:eastAsia="es-CR"/>
                <w14:ligatures w14:val="standardContextual"/>
              </w:rPr>
              <w:tab/>
            </w:r>
            <w:r w:rsidRPr="00CD5EC6">
              <w:rPr>
                <w:rStyle w:val="Hipervnculo"/>
                <w:noProof/>
              </w:rPr>
              <w:t>Formulario</w:t>
            </w:r>
            <w:r>
              <w:rPr>
                <w:noProof/>
                <w:webHidden/>
              </w:rPr>
              <w:tab/>
            </w:r>
            <w:r>
              <w:rPr>
                <w:noProof/>
                <w:webHidden/>
              </w:rPr>
              <w:fldChar w:fldCharType="begin"/>
            </w:r>
            <w:r>
              <w:rPr>
                <w:noProof/>
                <w:webHidden/>
              </w:rPr>
              <w:instrText xml:space="preserve"> PAGEREF _Toc241562558 \h </w:instrText>
            </w:r>
            <w:r>
              <w:rPr>
                <w:noProof/>
                <w:webHidden/>
              </w:rPr>
            </w:r>
            <w:r>
              <w:rPr>
                <w:noProof/>
                <w:webHidden/>
              </w:rPr>
              <w:fldChar w:fldCharType="separate"/>
            </w:r>
            <w:r>
              <w:rPr>
                <w:noProof/>
                <w:webHidden/>
              </w:rPr>
              <w:t>11</w:t>
            </w:r>
            <w:r>
              <w:rPr>
                <w:noProof/>
                <w:webHidden/>
              </w:rPr>
              <w:fldChar w:fldCharType="end"/>
            </w:r>
          </w:hyperlink>
        </w:p>
        <w:p w14:paraId="7A03241E" w14:textId="7A1CF4A2"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59" w:history="1">
            <w:r w:rsidRPr="00CD5EC6">
              <w:rPr>
                <w:rStyle w:val="Hipervnculo"/>
                <w:noProof/>
              </w:rPr>
              <w:t>4.1. Sección 1. Información general de la empresa</w:t>
            </w:r>
            <w:r>
              <w:rPr>
                <w:noProof/>
                <w:webHidden/>
              </w:rPr>
              <w:tab/>
            </w:r>
            <w:r>
              <w:rPr>
                <w:noProof/>
                <w:webHidden/>
              </w:rPr>
              <w:fldChar w:fldCharType="begin"/>
            </w:r>
            <w:r>
              <w:rPr>
                <w:noProof/>
                <w:webHidden/>
              </w:rPr>
              <w:instrText xml:space="preserve"> PAGEREF _Toc241562559 \h </w:instrText>
            </w:r>
            <w:r>
              <w:rPr>
                <w:noProof/>
                <w:webHidden/>
              </w:rPr>
            </w:r>
            <w:r>
              <w:rPr>
                <w:noProof/>
                <w:webHidden/>
              </w:rPr>
              <w:fldChar w:fldCharType="separate"/>
            </w:r>
            <w:r>
              <w:rPr>
                <w:noProof/>
                <w:webHidden/>
              </w:rPr>
              <w:t>11</w:t>
            </w:r>
            <w:r>
              <w:rPr>
                <w:noProof/>
                <w:webHidden/>
              </w:rPr>
              <w:fldChar w:fldCharType="end"/>
            </w:r>
          </w:hyperlink>
        </w:p>
        <w:p w14:paraId="658D7CB2" w14:textId="4E003E74"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0" w:history="1">
            <w:r w:rsidRPr="00CD5EC6">
              <w:rPr>
                <w:rStyle w:val="Hipervnculo"/>
                <w:noProof/>
              </w:rPr>
              <w:t>4.2. Sección 2. Comprender y gestionar la naturaleza (25 puntos)</w:t>
            </w:r>
            <w:r>
              <w:rPr>
                <w:noProof/>
                <w:webHidden/>
              </w:rPr>
              <w:tab/>
            </w:r>
            <w:r>
              <w:rPr>
                <w:noProof/>
                <w:webHidden/>
              </w:rPr>
              <w:fldChar w:fldCharType="begin"/>
            </w:r>
            <w:r>
              <w:rPr>
                <w:noProof/>
                <w:webHidden/>
              </w:rPr>
              <w:instrText xml:space="preserve"> PAGEREF _Toc241562560 \h </w:instrText>
            </w:r>
            <w:r>
              <w:rPr>
                <w:noProof/>
                <w:webHidden/>
              </w:rPr>
            </w:r>
            <w:r>
              <w:rPr>
                <w:noProof/>
                <w:webHidden/>
              </w:rPr>
              <w:fldChar w:fldCharType="separate"/>
            </w:r>
            <w:r>
              <w:rPr>
                <w:noProof/>
                <w:webHidden/>
              </w:rPr>
              <w:t>13</w:t>
            </w:r>
            <w:r>
              <w:rPr>
                <w:noProof/>
                <w:webHidden/>
              </w:rPr>
              <w:fldChar w:fldCharType="end"/>
            </w:r>
          </w:hyperlink>
        </w:p>
        <w:p w14:paraId="7FF5A4C8" w14:textId="1E45BE9C"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1" w:history="1">
            <w:r w:rsidRPr="00CD5EC6">
              <w:rPr>
                <w:rStyle w:val="Hipervnculo"/>
                <w:noProof/>
              </w:rPr>
              <w:t>4.2.1. Dependencias e impactos</w:t>
            </w:r>
            <w:r>
              <w:rPr>
                <w:noProof/>
                <w:webHidden/>
              </w:rPr>
              <w:tab/>
            </w:r>
            <w:r>
              <w:rPr>
                <w:noProof/>
                <w:webHidden/>
              </w:rPr>
              <w:fldChar w:fldCharType="begin"/>
            </w:r>
            <w:r>
              <w:rPr>
                <w:noProof/>
                <w:webHidden/>
              </w:rPr>
              <w:instrText xml:space="preserve"> PAGEREF _Toc241562561 \h </w:instrText>
            </w:r>
            <w:r>
              <w:rPr>
                <w:noProof/>
                <w:webHidden/>
              </w:rPr>
            </w:r>
            <w:r>
              <w:rPr>
                <w:noProof/>
                <w:webHidden/>
              </w:rPr>
              <w:fldChar w:fldCharType="separate"/>
            </w:r>
            <w:r>
              <w:rPr>
                <w:noProof/>
                <w:webHidden/>
              </w:rPr>
              <w:t>13</w:t>
            </w:r>
            <w:r>
              <w:rPr>
                <w:noProof/>
                <w:webHidden/>
              </w:rPr>
              <w:fldChar w:fldCharType="end"/>
            </w:r>
          </w:hyperlink>
        </w:p>
        <w:p w14:paraId="0DBF90FC" w14:textId="596F8FF9"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2" w:history="1">
            <w:r w:rsidRPr="00CD5EC6">
              <w:rPr>
                <w:rStyle w:val="Hipervnculo"/>
                <w:noProof/>
              </w:rPr>
              <w:t>4.2.2. Riesgos y oportunidades</w:t>
            </w:r>
            <w:r>
              <w:rPr>
                <w:noProof/>
                <w:webHidden/>
              </w:rPr>
              <w:tab/>
            </w:r>
            <w:r>
              <w:rPr>
                <w:noProof/>
                <w:webHidden/>
              </w:rPr>
              <w:fldChar w:fldCharType="begin"/>
            </w:r>
            <w:r>
              <w:rPr>
                <w:noProof/>
                <w:webHidden/>
              </w:rPr>
              <w:instrText xml:space="preserve"> PAGEREF _Toc241562562 \h </w:instrText>
            </w:r>
            <w:r>
              <w:rPr>
                <w:noProof/>
                <w:webHidden/>
              </w:rPr>
            </w:r>
            <w:r>
              <w:rPr>
                <w:noProof/>
                <w:webHidden/>
              </w:rPr>
              <w:fldChar w:fldCharType="separate"/>
            </w:r>
            <w:r>
              <w:rPr>
                <w:noProof/>
                <w:webHidden/>
              </w:rPr>
              <w:t>15</w:t>
            </w:r>
            <w:r>
              <w:rPr>
                <w:noProof/>
                <w:webHidden/>
              </w:rPr>
              <w:fldChar w:fldCharType="end"/>
            </w:r>
          </w:hyperlink>
        </w:p>
        <w:p w14:paraId="0929BEA2" w14:textId="33C64925"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3" w:history="1">
            <w:r w:rsidRPr="00CD5EC6">
              <w:rPr>
                <w:rStyle w:val="Hipervnculo"/>
                <w:noProof/>
              </w:rPr>
              <w:t>4.2.3. Priorización</w:t>
            </w:r>
            <w:r>
              <w:rPr>
                <w:noProof/>
                <w:webHidden/>
              </w:rPr>
              <w:tab/>
            </w:r>
            <w:r>
              <w:rPr>
                <w:noProof/>
                <w:webHidden/>
              </w:rPr>
              <w:fldChar w:fldCharType="begin"/>
            </w:r>
            <w:r>
              <w:rPr>
                <w:noProof/>
                <w:webHidden/>
              </w:rPr>
              <w:instrText xml:space="preserve"> PAGEREF _Toc241562563 \h </w:instrText>
            </w:r>
            <w:r>
              <w:rPr>
                <w:noProof/>
                <w:webHidden/>
              </w:rPr>
            </w:r>
            <w:r>
              <w:rPr>
                <w:noProof/>
                <w:webHidden/>
              </w:rPr>
              <w:fldChar w:fldCharType="separate"/>
            </w:r>
            <w:r>
              <w:rPr>
                <w:noProof/>
                <w:webHidden/>
              </w:rPr>
              <w:t>17</w:t>
            </w:r>
            <w:r>
              <w:rPr>
                <w:noProof/>
                <w:webHidden/>
              </w:rPr>
              <w:fldChar w:fldCharType="end"/>
            </w:r>
          </w:hyperlink>
        </w:p>
        <w:p w14:paraId="21831157" w14:textId="2D69DD0E"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4" w:history="1">
            <w:r w:rsidRPr="00CD5EC6">
              <w:rPr>
                <w:rStyle w:val="Hipervnculo"/>
                <w:noProof/>
              </w:rPr>
              <w:t>4.2.4. Estrategia, política y metas</w:t>
            </w:r>
            <w:r>
              <w:rPr>
                <w:noProof/>
                <w:webHidden/>
              </w:rPr>
              <w:tab/>
            </w:r>
            <w:r>
              <w:rPr>
                <w:noProof/>
                <w:webHidden/>
              </w:rPr>
              <w:fldChar w:fldCharType="begin"/>
            </w:r>
            <w:r>
              <w:rPr>
                <w:noProof/>
                <w:webHidden/>
              </w:rPr>
              <w:instrText xml:space="preserve"> PAGEREF _Toc241562564 \h </w:instrText>
            </w:r>
            <w:r>
              <w:rPr>
                <w:noProof/>
                <w:webHidden/>
              </w:rPr>
            </w:r>
            <w:r>
              <w:rPr>
                <w:noProof/>
                <w:webHidden/>
              </w:rPr>
              <w:fldChar w:fldCharType="separate"/>
            </w:r>
            <w:r>
              <w:rPr>
                <w:noProof/>
                <w:webHidden/>
              </w:rPr>
              <w:t>17</w:t>
            </w:r>
            <w:r>
              <w:rPr>
                <w:noProof/>
                <w:webHidden/>
              </w:rPr>
              <w:fldChar w:fldCharType="end"/>
            </w:r>
          </w:hyperlink>
        </w:p>
        <w:p w14:paraId="3C3CEAD5" w14:textId="570BF039"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5" w:history="1">
            <w:r w:rsidRPr="00CD5EC6">
              <w:rPr>
                <w:rStyle w:val="Hipervnculo"/>
                <w:noProof/>
              </w:rPr>
              <w:t>4.2.5. Medición y seguimiento</w:t>
            </w:r>
            <w:r>
              <w:rPr>
                <w:noProof/>
                <w:webHidden/>
              </w:rPr>
              <w:tab/>
            </w:r>
            <w:r>
              <w:rPr>
                <w:noProof/>
                <w:webHidden/>
              </w:rPr>
              <w:fldChar w:fldCharType="begin"/>
            </w:r>
            <w:r>
              <w:rPr>
                <w:noProof/>
                <w:webHidden/>
              </w:rPr>
              <w:instrText xml:space="preserve"> PAGEREF _Toc241562565 \h </w:instrText>
            </w:r>
            <w:r>
              <w:rPr>
                <w:noProof/>
                <w:webHidden/>
              </w:rPr>
            </w:r>
            <w:r>
              <w:rPr>
                <w:noProof/>
                <w:webHidden/>
              </w:rPr>
              <w:fldChar w:fldCharType="separate"/>
            </w:r>
            <w:r>
              <w:rPr>
                <w:noProof/>
                <w:webHidden/>
              </w:rPr>
              <w:t>20</w:t>
            </w:r>
            <w:r>
              <w:rPr>
                <w:noProof/>
                <w:webHidden/>
              </w:rPr>
              <w:fldChar w:fldCharType="end"/>
            </w:r>
          </w:hyperlink>
        </w:p>
        <w:p w14:paraId="0809B803" w14:textId="57C74B19"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6" w:history="1">
            <w:r w:rsidRPr="00CD5EC6">
              <w:rPr>
                <w:rStyle w:val="Hipervnculo"/>
                <w:noProof/>
              </w:rPr>
              <w:t>4.3. Sección 3. Liderazgo y gobernanza empresarial (15 puntos)</w:t>
            </w:r>
            <w:r>
              <w:rPr>
                <w:noProof/>
                <w:webHidden/>
              </w:rPr>
              <w:tab/>
            </w:r>
            <w:r>
              <w:rPr>
                <w:noProof/>
                <w:webHidden/>
              </w:rPr>
              <w:fldChar w:fldCharType="begin"/>
            </w:r>
            <w:r>
              <w:rPr>
                <w:noProof/>
                <w:webHidden/>
              </w:rPr>
              <w:instrText xml:space="preserve"> PAGEREF _Toc241562566 \h </w:instrText>
            </w:r>
            <w:r>
              <w:rPr>
                <w:noProof/>
                <w:webHidden/>
              </w:rPr>
            </w:r>
            <w:r>
              <w:rPr>
                <w:noProof/>
                <w:webHidden/>
              </w:rPr>
              <w:fldChar w:fldCharType="separate"/>
            </w:r>
            <w:r>
              <w:rPr>
                <w:noProof/>
                <w:webHidden/>
              </w:rPr>
              <w:t>21</w:t>
            </w:r>
            <w:r>
              <w:rPr>
                <w:noProof/>
                <w:webHidden/>
              </w:rPr>
              <w:fldChar w:fldCharType="end"/>
            </w:r>
          </w:hyperlink>
        </w:p>
        <w:p w14:paraId="77E4FB44" w14:textId="6C5DB87C"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7" w:history="1">
            <w:r w:rsidRPr="00CD5EC6">
              <w:rPr>
                <w:rStyle w:val="Hipervnculo"/>
                <w:noProof/>
              </w:rPr>
              <w:t>4.4. Sección 4. Reconocimientos y certificaciones (10 puntos)</w:t>
            </w:r>
            <w:r>
              <w:rPr>
                <w:noProof/>
                <w:webHidden/>
              </w:rPr>
              <w:tab/>
            </w:r>
            <w:r>
              <w:rPr>
                <w:noProof/>
                <w:webHidden/>
              </w:rPr>
              <w:fldChar w:fldCharType="begin"/>
            </w:r>
            <w:r>
              <w:rPr>
                <w:noProof/>
                <w:webHidden/>
              </w:rPr>
              <w:instrText xml:space="preserve"> PAGEREF _Toc241562567 \h </w:instrText>
            </w:r>
            <w:r>
              <w:rPr>
                <w:noProof/>
                <w:webHidden/>
              </w:rPr>
            </w:r>
            <w:r>
              <w:rPr>
                <w:noProof/>
                <w:webHidden/>
              </w:rPr>
              <w:fldChar w:fldCharType="separate"/>
            </w:r>
            <w:r>
              <w:rPr>
                <w:noProof/>
                <w:webHidden/>
              </w:rPr>
              <w:t>24</w:t>
            </w:r>
            <w:r>
              <w:rPr>
                <w:noProof/>
                <w:webHidden/>
              </w:rPr>
              <w:fldChar w:fldCharType="end"/>
            </w:r>
          </w:hyperlink>
        </w:p>
        <w:p w14:paraId="2688580A" w14:textId="33298CDC"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8" w:history="1">
            <w:r w:rsidRPr="00CD5EC6">
              <w:rPr>
                <w:rStyle w:val="Hipervnculo"/>
                <w:noProof/>
              </w:rPr>
              <w:t>4.5. Sección 5. Acción Empresarial: ¡Así se hace! (50 puntos)</w:t>
            </w:r>
            <w:r>
              <w:rPr>
                <w:noProof/>
                <w:webHidden/>
              </w:rPr>
              <w:tab/>
            </w:r>
            <w:r>
              <w:rPr>
                <w:noProof/>
                <w:webHidden/>
              </w:rPr>
              <w:fldChar w:fldCharType="begin"/>
            </w:r>
            <w:r>
              <w:rPr>
                <w:noProof/>
                <w:webHidden/>
              </w:rPr>
              <w:instrText xml:space="preserve"> PAGEREF _Toc241562568 \h </w:instrText>
            </w:r>
            <w:r>
              <w:rPr>
                <w:noProof/>
                <w:webHidden/>
              </w:rPr>
            </w:r>
            <w:r>
              <w:rPr>
                <w:noProof/>
                <w:webHidden/>
              </w:rPr>
              <w:fldChar w:fldCharType="separate"/>
            </w:r>
            <w:r>
              <w:rPr>
                <w:noProof/>
                <w:webHidden/>
              </w:rPr>
              <w:t>26</w:t>
            </w:r>
            <w:r>
              <w:rPr>
                <w:noProof/>
                <w:webHidden/>
              </w:rPr>
              <w:fldChar w:fldCharType="end"/>
            </w:r>
          </w:hyperlink>
        </w:p>
        <w:p w14:paraId="57A646AE" w14:textId="14EC76B6"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69" w:history="1">
            <w:r w:rsidRPr="00CD5EC6">
              <w:rPr>
                <w:rStyle w:val="Hipervnculo"/>
                <w:noProof/>
              </w:rPr>
              <w:t>4.5.1. Descripción y contexto de la iniciativa (5 puntos)</w:t>
            </w:r>
            <w:r>
              <w:rPr>
                <w:noProof/>
                <w:webHidden/>
              </w:rPr>
              <w:tab/>
            </w:r>
            <w:r>
              <w:rPr>
                <w:noProof/>
                <w:webHidden/>
              </w:rPr>
              <w:fldChar w:fldCharType="begin"/>
            </w:r>
            <w:r>
              <w:rPr>
                <w:noProof/>
                <w:webHidden/>
              </w:rPr>
              <w:instrText xml:space="preserve"> PAGEREF _Toc241562569 \h </w:instrText>
            </w:r>
            <w:r>
              <w:rPr>
                <w:noProof/>
                <w:webHidden/>
              </w:rPr>
            </w:r>
            <w:r>
              <w:rPr>
                <w:noProof/>
                <w:webHidden/>
              </w:rPr>
              <w:fldChar w:fldCharType="separate"/>
            </w:r>
            <w:r>
              <w:rPr>
                <w:noProof/>
                <w:webHidden/>
              </w:rPr>
              <w:t>27</w:t>
            </w:r>
            <w:r>
              <w:rPr>
                <w:noProof/>
                <w:webHidden/>
              </w:rPr>
              <w:fldChar w:fldCharType="end"/>
            </w:r>
          </w:hyperlink>
        </w:p>
        <w:p w14:paraId="20F27341" w14:textId="746DFC7B"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0" w:history="1">
            <w:r w:rsidRPr="00CD5EC6">
              <w:rPr>
                <w:rStyle w:val="Hipervnculo"/>
                <w:noProof/>
              </w:rPr>
              <w:t>4.5.2. Tipo de iniciativa y aporte a la naturaleza (4 puntos)</w:t>
            </w:r>
            <w:r>
              <w:rPr>
                <w:noProof/>
                <w:webHidden/>
              </w:rPr>
              <w:tab/>
            </w:r>
            <w:r>
              <w:rPr>
                <w:noProof/>
                <w:webHidden/>
              </w:rPr>
              <w:fldChar w:fldCharType="begin"/>
            </w:r>
            <w:r>
              <w:rPr>
                <w:noProof/>
                <w:webHidden/>
              </w:rPr>
              <w:instrText xml:space="preserve"> PAGEREF _Toc241562570 \h </w:instrText>
            </w:r>
            <w:r>
              <w:rPr>
                <w:noProof/>
                <w:webHidden/>
              </w:rPr>
            </w:r>
            <w:r>
              <w:rPr>
                <w:noProof/>
                <w:webHidden/>
              </w:rPr>
              <w:fldChar w:fldCharType="separate"/>
            </w:r>
            <w:r>
              <w:rPr>
                <w:noProof/>
                <w:webHidden/>
              </w:rPr>
              <w:t>27</w:t>
            </w:r>
            <w:r>
              <w:rPr>
                <w:noProof/>
                <w:webHidden/>
              </w:rPr>
              <w:fldChar w:fldCharType="end"/>
            </w:r>
          </w:hyperlink>
        </w:p>
        <w:p w14:paraId="103C49A0" w14:textId="3EB6E66B"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1" w:history="1">
            <w:r w:rsidRPr="00CD5EC6">
              <w:rPr>
                <w:rStyle w:val="Hipervnculo"/>
                <w:noProof/>
              </w:rPr>
              <w:t>4.5.3. Servicios ecosistémicos relacionados (4 puntos)</w:t>
            </w:r>
            <w:r>
              <w:rPr>
                <w:noProof/>
                <w:webHidden/>
              </w:rPr>
              <w:tab/>
            </w:r>
            <w:r>
              <w:rPr>
                <w:noProof/>
                <w:webHidden/>
              </w:rPr>
              <w:fldChar w:fldCharType="begin"/>
            </w:r>
            <w:r>
              <w:rPr>
                <w:noProof/>
                <w:webHidden/>
              </w:rPr>
              <w:instrText xml:space="preserve"> PAGEREF _Toc241562571 \h </w:instrText>
            </w:r>
            <w:r>
              <w:rPr>
                <w:noProof/>
                <w:webHidden/>
              </w:rPr>
            </w:r>
            <w:r>
              <w:rPr>
                <w:noProof/>
                <w:webHidden/>
              </w:rPr>
              <w:fldChar w:fldCharType="separate"/>
            </w:r>
            <w:r>
              <w:rPr>
                <w:noProof/>
                <w:webHidden/>
              </w:rPr>
              <w:t>27</w:t>
            </w:r>
            <w:r>
              <w:rPr>
                <w:noProof/>
                <w:webHidden/>
              </w:rPr>
              <w:fldChar w:fldCharType="end"/>
            </w:r>
          </w:hyperlink>
        </w:p>
        <w:p w14:paraId="73E13DC3" w14:textId="1FCB4E93"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2" w:history="1">
            <w:r w:rsidRPr="00CD5EC6">
              <w:rPr>
                <w:rStyle w:val="Hipervnculo"/>
                <w:noProof/>
              </w:rPr>
              <w:t>4.5.4. Objetivos y resultados esperados (7 puntos)</w:t>
            </w:r>
            <w:r>
              <w:rPr>
                <w:noProof/>
                <w:webHidden/>
              </w:rPr>
              <w:tab/>
            </w:r>
            <w:r>
              <w:rPr>
                <w:noProof/>
                <w:webHidden/>
              </w:rPr>
              <w:fldChar w:fldCharType="begin"/>
            </w:r>
            <w:r>
              <w:rPr>
                <w:noProof/>
                <w:webHidden/>
              </w:rPr>
              <w:instrText xml:space="preserve"> PAGEREF _Toc241562572 \h </w:instrText>
            </w:r>
            <w:r>
              <w:rPr>
                <w:noProof/>
                <w:webHidden/>
              </w:rPr>
            </w:r>
            <w:r>
              <w:rPr>
                <w:noProof/>
                <w:webHidden/>
              </w:rPr>
              <w:fldChar w:fldCharType="separate"/>
            </w:r>
            <w:r>
              <w:rPr>
                <w:noProof/>
                <w:webHidden/>
              </w:rPr>
              <w:t>27</w:t>
            </w:r>
            <w:r>
              <w:rPr>
                <w:noProof/>
                <w:webHidden/>
              </w:rPr>
              <w:fldChar w:fldCharType="end"/>
            </w:r>
          </w:hyperlink>
        </w:p>
        <w:p w14:paraId="230B5C5A" w14:textId="5FDAB6B1"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3" w:history="1">
            <w:r w:rsidRPr="00CD5EC6">
              <w:rPr>
                <w:rStyle w:val="Hipervnculo"/>
                <w:noProof/>
              </w:rPr>
              <w:t>4.5.5. Indicadores y seguimiento (7 puntos)</w:t>
            </w:r>
            <w:r>
              <w:rPr>
                <w:noProof/>
                <w:webHidden/>
              </w:rPr>
              <w:tab/>
            </w:r>
            <w:r>
              <w:rPr>
                <w:noProof/>
                <w:webHidden/>
              </w:rPr>
              <w:fldChar w:fldCharType="begin"/>
            </w:r>
            <w:r>
              <w:rPr>
                <w:noProof/>
                <w:webHidden/>
              </w:rPr>
              <w:instrText xml:space="preserve"> PAGEREF _Toc241562573 \h </w:instrText>
            </w:r>
            <w:r>
              <w:rPr>
                <w:noProof/>
                <w:webHidden/>
              </w:rPr>
            </w:r>
            <w:r>
              <w:rPr>
                <w:noProof/>
                <w:webHidden/>
              </w:rPr>
              <w:fldChar w:fldCharType="separate"/>
            </w:r>
            <w:r>
              <w:rPr>
                <w:noProof/>
                <w:webHidden/>
              </w:rPr>
              <w:t>27</w:t>
            </w:r>
            <w:r>
              <w:rPr>
                <w:noProof/>
                <w:webHidden/>
              </w:rPr>
              <w:fldChar w:fldCharType="end"/>
            </w:r>
          </w:hyperlink>
        </w:p>
        <w:p w14:paraId="05E29B93" w14:textId="59ECEC40"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4" w:history="1">
            <w:r w:rsidRPr="00CD5EC6">
              <w:rPr>
                <w:rStyle w:val="Hipervnculo"/>
                <w:noProof/>
              </w:rPr>
              <w:t>4.5.6. Resultados y evidencia (8 puntos)</w:t>
            </w:r>
            <w:r>
              <w:rPr>
                <w:noProof/>
                <w:webHidden/>
              </w:rPr>
              <w:tab/>
            </w:r>
            <w:r>
              <w:rPr>
                <w:noProof/>
                <w:webHidden/>
              </w:rPr>
              <w:fldChar w:fldCharType="begin"/>
            </w:r>
            <w:r>
              <w:rPr>
                <w:noProof/>
                <w:webHidden/>
              </w:rPr>
              <w:instrText xml:space="preserve"> PAGEREF _Toc241562574 \h </w:instrText>
            </w:r>
            <w:r>
              <w:rPr>
                <w:noProof/>
                <w:webHidden/>
              </w:rPr>
            </w:r>
            <w:r>
              <w:rPr>
                <w:noProof/>
                <w:webHidden/>
              </w:rPr>
              <w:fldChar w:fldCharType="separate"/>
            </w:r>
            <w:r>
              <w:rPr>
                <w:noProof/>
                <w:webHidden/>
              </w:rPr>
              <w:t>27</w:t>
            </w:r>
            <w:r>
              <w:rPr>
                <w:noProof/>
                <w:webHidden/>
              </w:rPr>
              <w:fldChar w:fldCharType="end"/>
            </w:r>
          </w:hyperlink>
        </w:p>
        <w:p w14:paraId="617716B0" w14:textId="644C4E57"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5" w:history="1">
            <w:r w:rsidRPr="00CD5EC6">
              <w:rPr>
                <w:rStyle w:val="Hipervnculo"/>
                <w:noProof/>
              </w:rPr>
              <w:t>4.5.7. Cumplimiento de objetivos, eficacia y eficiencia (5 puntos)</w:t>
            </w:r>
            <w:r>
              <w:rPr>
                <w:noProof/>
                <w:webHidden/>
              </w:rPr>
              <w:tab/>
            </w:r>
            <w:r>
              <w:rPr>
                <w:noProof/>
                <w:webHidden/>
              </w:rPr>
              <w:fldChar w:fldCharType="begin"/>
            </w:r>
            <w:r>
              <w:rPr>
                <w:noProof/>
                <w:webHidden/>
              </w:rPr>
              <w:instrText xml:space="preserve"> PAGEREF _Toc241562575 \h </w:instrText>
            </w:r>
            <w:r>
              <w:rPr>
                <w:noProof/>
                <w:webHidden/>
              </w:rPr>
            </w:r>
            <w:r>
              <w:rPr>
                <w:noProof/>
                <w:webHidden/>
              </w:rPr>
              <w:fldChar w:fldCharType="separate"/>
            </w:r>
            <w:r>
              <w:rPr>
                <w:noProof/>
                <w:webHidden/>
              </w:rPr>
              <w:t>28</w:t>
            </w:r>
            <w:r>
              <w:rPr>
                <w:noProof/>
                <w:webHidden/>
              </w:rPr>
              <w:fldChar w:fldCharType="end"/>
            </w:r>
          </w:hyperlink>
        </w:p>
        <w:p w14:paraId="30AE584C" w14:textId="13ED0E1F"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6" w:history="1">
            <w:r w:rsidRPr="00CD5EC6">
              <w:rPr>
                <w:rStyle w:val="Hipervnculo"/>
                <w:noProof/>
              </w:rPr>
              <w:t>4.5.8. Comunicación y apropiación interna (3 puntos)</w:t>
            </w:r>
            <w:r>
              <w:rPr>
                <w:noProof/>
                <w:webHidden/>
              </w:rPr>
              <w:tab/>
            </w:r>
            <w:r>
              <w:rPr>
                <w:noProof/>
                <w:webHidden/>
              </w:rPr>
              <w:fldChar w:fldCharType="begin"/>
            </w:r>
            <w:r>
              <w:rPr>
                <w:noProof/>
                <w:webHidden/>
              </w:rPr>
              <w:instrText xml:space="preserve"> PAGEREF _Toc241562576 \h </w:instrText>
            </w:r>
            <w:r>
              <w:rPr>
                <w:noProof/>
                <w:webHidden/>
              </w:rPr>
            </w:r>
            <w:r>
              <w:rPr>
                <w:noProof/>
                <w:webHidden/>
              </w:rPr>
              <w:fldChar w:fldCharType="separate"/>
            </w:r>
            <w:r>
              <w:rPr>
                <w:noProof/>
                <w:webHidden/>
              </w:rPr>
              <w:t>28</w:t>
            </w:r>
            <w:r>
              <w:rPr>
                <w:noProof/>
                <w:webHidden/>
              </w:rPr>
              <w:fldChar w:fldCharType="end"/>
            </w:r>
          </w:hyperlink>
        </w:p>
        <w:p w14:paraId="2B7E26D7" w14:textId="203540BA"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7" w:history="1">
            <w:r w:rsidRPr="00CD5EC6">
              <w:rPr>
                <w:rStyle w:val="Hipervnculo"/>
                <w:noProof/>
              </w:rPr>
              <w:t>4.5.9. Innovación y sostenibilidad de la iniciativa (7 puntos)</w:t>
            </w:r>
            <w:r>
              <w:rPr>
                <w:noProof/>
                <w:webHidden/>
              </w:rPr>
              <w:tab/>
            </w:r>
            <w:r>
              <w:rPr>
                <w:noProof/>
                <w:webHidden/>
              </w:rPr>
              <w:fldChar w:fldCharType="begin"/>
            </w:r>
            <w:r>
              <w:rPr>
                <w:noProof/>
                <w:webHidden/>
              </w:rPr>
              <w:instrText xml:space="preserve"> PAGEREF _Toc241562577 \h </w:instrText>
            </w:r>
            <w:r>
              <w:rPr>
                <w:noProof/>
                <w:webHidden/>
              </w:rPr>
            </w:r>
            <w:r>
              <w:rPr>
                <w:noProof/>
                <w:webHidden/>
              </w:rPr>
              <w:fldChar w:fldCharType="separate"/>
            </w:r>
            <w:r>
              <w:rPr>
                <w:noProof/>
                <w:webHidden/>
              </w:rPr>
              <w:t>28</w:t>
            </w:r>
            <w:r>
              <w:rPr>
                <w:noProof/>
                <w:webHidden/>
              </w:rPr>
              <w:fldChar w:fldCharType="end"/>
            </w:r>
          </w:hyperlink>
        </w:p>
        <w:p w14:paraId="21A4C7AB" w14:textId="5CCF1570" w:rsidR="00EB3AFE" w:rsidRDefault="00EB3AFE">
          <w:pPr>
            <w:pStyle w:val="TDC2"/>
            <w:tabs>
              <w:tab w:val="right" w:leader="dot" w:pos="9962"/>
            </w:tabs>
            <w:rPr>
              <w:rFonts w:asciiTheme="minorHAnsi" w:hAnsiTheme="minorHAnsi"/>
              <w:noProof/>
              <w:kern w:val="2"/>
              <w:sz w:val="24"/>
              <w:szCs w:val="24"/>
              <w:lang w:eastAsia="es-CR"/>
              <w14:ligatures w14:val="standardContextual"/>
            </w:rPr>
          </w:pPr>
          <w:hyperlink w:anchor="_Toc241562578" w:history="1">
            <w:r w:rsidRPr="00CD5EC6">
              <w:rPr>
                <w:rStyle w:val="Hipervnculo"/>
                <w:noProof/>
              </w:rPr>
              <w:t>4.5.10. Declaración de la empresa postulante</w:t>
            </w:r>
            <w:r>
              <w:rPr>
                <w:noProof/>
                <w:webHidden/>
              </w:rPr>
              <w:tab/>
            </w:r>
            <w:r>
              <w:rPr>
                <w:noProof/>
                <w:webHidden/>
              </w:rPr>
              <w:fldChar w:fldCharType="begin"/>
            </w:r>
            <w:r>
              <w:rPr>
                <w:noProof/>
                <w:webHidden/>
              </w:rPr>
              <w:instrText xml:space="preserve"> PAGEREF _Toc241562578 \h </w:instrText>
            </w:r>
            <w:r>
              <w:rPr>
                <w:noProof/>
                <w:webHidden/>
              </w:rPr>
            </w:r>
            <w:r>
              <w:rPr>
                <w:noProof/>
                <w:webHidden/>
              </w:rPr>
              <w:fldChar w:fldCharType="separate"/>
            </w:r>
            <w:r>
              <w:rPr>
                <w:noProof/>
                <w:webHidden/>
              </w:rPr>
              <w:t>28</w:t>
            </w:r>
            <w:r>
              <w:rPr>
                <w:noProof/>
                <w:webHidden/>
              </w:rPr>
              <w:fldChar w:fldCharType="end"/>
            </w:r>
          </w:hyperlink>
        </w:p>
        <w:p w14:paraId="498CC27D" w14:textId="49AA0574" w:rsidR="00EB3AFE" w:rsidRDefault="00EB3AFE">
          <w:pPr>
            <w:pStyle w:val="TDC1"/>
            <w:rPr>
              <w:rFonts w:asciiTheme="minorHAnsi" w:hAnsiTheme="minorHAnsi"/>
              <w:b w:val="0"/>
              <w:noProof/>
              <w:color w:val="auto"/>
              <w:kern w:val="2"/>
              <w:sz w:val="24"/>
              <w:szCs w:val="24"/>
              <w:lang w:eastAsia="es-CR"/>
              <w14:ligatures w14:val="standardContextual"/>
            </w:rPr>
          </w:pPr>
          <w:hyperlink w:anchor="_Toc241562579" w:history="1">
            <w:r w:rsidRPr="00CD5EC6">
              <w:rPr>
                <w:rStyle w:val="Hipervnculo"/>
                <w:noProof/>
              </w:rPr>
              <w:t>V.</w:t>
            </w:r>
            <w:r>
              <w:rPr>
                <w:rFonts w:asciiTheme="minorHAnsi" w:hAnsiTheme="minorHAnsi"/>
                <w:b w:val="0"/>
                <w:noProof/>
                <w:color w:val="auto"/>
                <w:kern w:val="2"/>
                <w:sz w:val="24"/>
                <w:szCs w:val="24"/>
                <w:lang w:eastAsia="es-CR"/>
                <w14:ligatures w14:val="standardContextual"/>
              </w:rPr>
              <w:tab/>
            </w:r>
            <w:r w:rsidRPr="00CD5EC6">
              <w:rPr>
                <w:rStyle w:val="Hipervnculo"/>
                <w:noProof/>
              </w:rPr>
              <w:t>Glosario técnico para las empresas postulantes</w:t>
            </w:r>
            <w:r>
              <w:rPr>
                <w:noProof/>
                <w:webHidden/>
              </w:rPr>
              <w:tab/>
            </w:r>
            <w:r>
              <w:rPr>
                <w:noProof/>
                <w:webHidden/>
              </w:rPr>
              <w:fldChar w:fldCharType="begin"/>
            </w:r>
            <w:r>
              <w:rPr>
                <w:noProof/>
                <w:webHidden/>
              </w:rPr>
              <w:instrText xml:space="preserve"> PAGEREF _Toc241562579 \h </w:instrText>
            </w:r>
            <w:r>
              <w:rPr>
                <w:noProof/>
                <w:webHidden/>
              </w:rPr>
            </w:r>
            <w:r>
              <w:rPr>
                <w:noProof/>
                <w:webHidden/>
              </w:rPr>
              <w:fldChar w:fldCharType="separate"/>
            </w:r>
            <w:r>
              <w:rPr>
                <w:noProof/>
                <w:webHidden/>
              </w:rPr>
              <w:t>29</w:t>
            </w:r>
            <w:r>
              <w:rPr>
                <w:noProof/>
                <w:webHidden/>
              </w:rPr>
              <w:fldChar w:fldCharType="end"/>
            </w:r>
          </w:hyperlink>
        </w:p>
        <w:p w14:paraId="29DD1638" w14:textId="380E074F" w:rsidR="00BA4888" w:rsidRPr="00183DC3" w:rsidRDefault="00BA4888">
          <w:r>
            <w:rPr>
              <w:b/>
              <w:bCs/>
            </w:rPr>
            <w:fldChar w:fldCharType="end"/>
          </w:r>
        </w:p>
      </w:sdtContent>
    </w:sdt>
    <w:p w14:paraId="3A6049B8" w14:textId="54FF8B67" w:rsidR="00D75348" w:rsidRPr="00183DC3" w:rsidRDefault="00D75348" w:rsidP="00D75348">
      <w:pPr>
        <w:pStyle w:val="Ttulo1"/>
        <w:pBdr>
          <w:bottom w:val="none" w:sz="0" w:space="0" w:color="auto"/>
        </w:pBdr>
      </w:pPr>
      <w:r>
        <w:lastRenderedPageBreak/>
        <w:t xml:space="preserve">                                                                                                    </w:t>
      </w:r>
    </w:p>
    <w:p w14:paraId="5253CAE0" w14:textId="3C532F61" w:rsidR="008350AF" w:rsidRPr="00183DC3" w:rsidRDefault="008A669E" w:rsidP="008350AF">
      <w:pPr>
        <w:pStyle w:val="Ttulo1"/>
        <w:numPr>
          <w:ilvl w:val="0"/>
          <w:numId w:val="35"/>
        </w:numPr>
        <w:tabs>
          <w:tab w:val="left" w:pos="426"/>
        </w:tabs>
        <w:ind w:hanging="938"/>
        <w:rPr>
          <w:sz w:val="28"/>
        </w:rPr>
      </w:pPr>
      <w:bookmarkStart w:id="0" w:name="_Toc241562548"/>
      <w:r>
        <w:rPr>
          <w:sz w:val="28"/>
        </w:rPr>
        <w:t>Información general</w:t>
      </w:r>
      <w:bookmarkEnd w:id="0"/>
      <w:r>
        <w:rPr>
          <w:sz w:val="28"/>
        </w:rPr>
        <w:t xml:space="preserve"> </w:t>
      </w:r>
    </w:p>
    <w:p w14:paraId="2DD269B0" w14:textId="210CF857" w:rsidR="00D306D1" w:rsidRPr="00183DC3" w:rsidRDefault="00450A2B" w:rsidP="002F18D5">
      <w:pPr>
        <w:spacing w:after="0" w:line="360" w:lineRule="auto"/>
        <w:jc w:val="both"/>
      </w:pPr>
      <w:r>
        <w:t xml:space="preserve">La </w:t>
      </w:r>
      <w:r>
        <w:rPr>
          <w:rFonts w:eastAsiaTheme="majorEastAsia" w:cstheme="majorBidi"/>
          <w:b/>
          <w:bCs/>
          <w:color w:val="013396"/>
          <w:szCs w:val="20"/>
        </w:rPr>
        <w:t>Insignia por el Cambio en Biodiversidad</w:t>
      </w:r>
      <w:r>
        <w:t xml:space="preserve"> es un reconocimiento empresarial impulsado por la Alianza Empresarial para el Desarrollo (AED), creado en 2025 en cooperación con el Programa Biodiversidad y Negocios en Centroamérica y República Dominicana, ejecutado por la Cooperación Alemana para el Desarrollo (GIZ), en conjunto con la Secretaría General del Sistema de Integración Centroamericana (SICA) y la Comisión Centroamericana de Ambiente y Desarrollo (CCAD). Este Programa apoya al sector privado en la integración de la biodiversidad en la gestión y actividad empresarial, a partir de la comprensión de sus </w:t>
      </w:r>
      <w:r>
        <w:rPr>
          <w:rFonts w:eastAsiaTheme="majorEastAsia" w:cstheme="majorBidi"/>
          <w:b/>
          <w:bCs/>
          <w:color w:val="013396"/>
          <w:szCs w:val="20"/>
        </w:rPr>
        <w:t>dependencias, impactos, riesgos y oportunidades</w:t>
      </w:r>
      <w:r>
        <w:t xml:space="preserve"> relacionados con la naturaleza. De esta manera, busca que las empresas puedan identificar y adoptar medidas concretas para prevenir, reducir y gestionar los impactos negativos y riesgos asociados a la biodiversidad, fortaleciendo la resiliencia y sostenibilidad de sus operaciones.</w:t>
      </w:r>
    </w:p>
    <w:p w14:paraId="7F84F044" w14:textId="77777777" w:rsidR="00D306D1" w:rsidRPr="00183DC3" w:rsidRDefault="00D306D1" w:rsidP="002F18D5">
      <w:pPr>
        <w:spacing w:after="0" w:line="360" w:lineRule="auto"/>
        <w:jc w:val="both"/>
      </w:pPr>
    </w:p>
    <w:p w14:paraId="55E79D17" w14:textId="5C47372B" w:rsidR="00D306D1" w:rsidRPr="00183DC3" w:rsidRDefault="00D306D1" w:rsidP="002F18D5">
      <w:pPr>
        <w:spacing w:after="0" w:line="360" w:lineRule="auto"/>
        <w:jc w:val="both"/>
      </w:pPr>
      <w:r>
        <w:t xml:space="preserve">La </w:t>
      </w:r>
      <w:r>
        <w:rPr>
          <w:rFonts w:eastAsiaTheme="majorEastAsia" w:cstheme="majorBidi"/>
          <w:b/>
          <w:bCs/>
          <w:color w:val="013396"/>
          <w:szCs w:val="20"/>
        </w:rPr>
        <w:t>Insignia por el Cambio en Biodiversidad</w:t>
      </w:r>
      <w:r>
        <w:t xml:space="preserve"> reconoce el compromiso y las acciones de las</w:t>
      </w:r>
      <w:r>
        <w:rPr>
          <w:rFonts w:eastAsiaTheme="majorEastAsia" w:cstheme="majorBidi"/>
          <w:b/>
          <w:bCs/>
          <w:color w:val="013396"/>
          <w:szCs w:val="20"/>
        </w:rPr>
        <w:t xml:space="preserve"> empresas</w:t>
      </w:r>
      <w:r>
        <w:rPr>
          <w:b/>
          <w:bCs/>
        </w:rPr>
        <w:t xml:space="preserve"> </w:t>
      </w:r>
      <w:r>
        <w:rPr>
          <w:rFonts w:eastAsiaTheme="majorEastAsia" w:cstheme="majorBidi"/>
          <w:b/>
          <w:bCs/>
          <w:color w:val="013396"/>
          <w:szCs w:val="20"/>
        </w:rPr>
        <w:t>asociadas a AED</w:t>
      </w:r>
      <w:r>
        <w:t xml:space="preserve"> para proteger y conservar la biodiversidad e integrar su gestión en la actividad empresarial. Reconoce acciones concretas, resultados y avances, promoviendo una evolución desde iniciativas aisladas hacia una gestión empresarial cada vez más estratégica, responsable y basada en evidencia.</w:t>
      </w:r>
    </w:p>
    <w:p w14:paraId="3B7134C3" w14:textId="77777777" w:rsidR="007A1E74" w:rsidRPr="00183DC3" w:rsidRDefault="007A1E74" w:rsidP="002F18D5">
      <w:pPr>
        <w:spacing w:after="0" w:line="360" w:lineRule="auto"/>
        <w:jc w:val="both"/>
      </w:pPr>
    </w:p>
    <w:p w14:paraId="406A6506" w14:textId="2F9D099C" w:rsidR="007A1E74" w:rsidRPr="00183DC3" w:rsidRDefault="007A1E74" w:rsidP="3E9077D2">
      <w:pPr>
        <w:spacing w:after="0" w:line="360" w:lineRule="auto"/>
        <w:jc w:val="both"/>
      </w:pPr>
      <w:r>
        <w:t>El formulario de evaluación toma como referencias técnicas el Marco Mundial de Biodiversidad de Kunming-Montreal, particularmente su Meta 15, dirigida a empresas y entidades financieras; las recomendaciones del TNFD (Taskforce on Nature-related Financial Disclosures), incluido el enfoque LEAP (Locate, Evaluate, Assess, Prepare) para identificar y gestionar temas relacionados con la naturaleza; y el proceso de establecimiento de metas del SBTN (Science Based Targets Network). Asimismo, incorpora el enfoque promovido por el WBCSD (World Business Council for Sustainable Development), que destaca la importancia de que las empresas comprendan cómo sus actividades impactan y dependen de la naturaleza, así como las presiones que generan sobre los factores que aceleran la pérdida de naturaleza, como punto de partida para orientar acciones empresariales. Estas referencias se utilizan como orientación técnica para la evaluación y</w:t>
      </w:r>
      <w:r>
        <w:rPr>
          <w:rFonts w:eastAsiaTheme="majorEastAsia" w:cstheme="majorBidi"/>
          <w:b/>
          <w:bCs/>
          <w:color w:val="013396"/>
          <w:szCs w:val="20"/>
          <w:u w:val="single"/>
        </w:rPr>
        <w:t xml:space="preserve"> no</w:t>
      </w:r>
      <w:r>
        <w:rPr>
          <w:b/>
          <w:bCs/>
        </w:rPr>
        <w:t xml:space="preserve"> </w:t>
      </w:r>
      <w:r>
        <w:t>implican que las empresas deban haber adoptado formalmente alguno de estos marcos o metodologías para participar en la Insignia.</w:t>
      </w:r>
    </w:p>
    <w:p w14:paraId="0DC236A4" w14:textId="77777777" w:rsidR="00C065F2" w:rsidRPr="00183DC3" w:rsidRDefault="00C065F2" w:rsidP="002F18D5">
      <w:pPr>
        <w:spacing w:after="0" w:line="360" w:lineRule="auto"/>
        <w:jc w:val="both"/>
      </w:pPr>
    </w:p>
    <w:p w14:paraId="60B9D78E" w14:textId="77777777" w:rsidR="000B6F77" w:rsidRPr="00183DC3" w:rsidRDefault="000B6F77" w:rsidP="002F18D5">
      <w:pPr>
        <w:spacing w:after="0" w:line="360" w:lineRule="auto"/>
        <w:jc w:val="both"/>
      </w:pPr>
    </w:p>
    <w:p w14:paraId="59F1AEE1" w14:textId="77777777" w:rsidR="00D75348" w:rsidRPr="00183DC3" w:rsidRDefault="00D75348" w:rsidP="002F18D5">
      <w:pPr>
        <w:spacing w:after="0" w:line="360" w:lineRule="auto"/>
        <w:jc w:val="both"/>
      </w:pPr>
    </w:p>
    <w:p w14:paraId="1669EF22" w14:textId="77777777" w:rsidR="000B6F77" w:rsidRPr="00183DC3" w:rsidRDefault="000B6F77" w:rsidP="002F18D5">
      <w:pPr>
        <w:spacing w:after="0" w:line="360" w:lineRule="auto"/>
        <w:jc w:val="both"/>
      </w:pPr>
    </w:p>
    <w:p w14:paraId="47EB5789" w14:textId="77777777" w:rsidR="000B6F77" w:rsidRPr="00183DC3" w:rsidRDefault="000B6F77" w:rsidP="002F18D5">
      <w:pPr>
        <w:spacing w:after="0" w:line="360" w:lineRule="auto"/>
        <w:jc w:val="both"/>
      </w:pPr>
    </w:p>
    <w:p w14:paraId="6EB6EDAB" w14:textId="77777777" w:rsidR="00C065F2" w:rsidRPr="00183DC3" w:rsidRDefault="00C065F2" w:rsidP="002F18D5">
      <w:pPr>
        <w:pStyle w:val="Ttulo2"/>
        <w:spacing w:before="0" w:line="360" w:lineRule="auto"/>
      </w:pPr>
      <w:bookmarkStart w:id="1" w:name="_Toc241562549"/>
      <w:r>
        <w:t>1.1. Principios de la Insignia</w:t>
      </w:r>
      <w:bookmarkEnd w:id="1"/>
    </w:p>
    <w:p w14:paraId="7AC8ACE2" w14:textId="6AADEEA4" w:rsidR="00C065F2" w:rsidRPr="00183DC3" w:rsidRDefault="00C065F2" w:rsidP="3E9077D2">
      <w:pPr>
        <w:spacing w:after="0" w:line="360" w:lineRule="auto"/>
        <w:jc w:val="both"/>
      </w:pPr>
      <w:r>
        <w:t xml:space="preserve">La evaluación de la </w:t>
      </w:r>
      <w:r>
        <w:rPr>
          <w:rFonts w:eastAsiaTheme="majorEastAsia" w:cstheme="majorBidi"/>
          <w:b/>
          <w:bCs/>
          <w:color w:val="013396"/>
          <w:szCs w:val="20"/>
        </w:rPr>
        <w:t xml:space="preserve">Insignia por el Cambio en Biodiversidad </w:t>
      </w:r>
      <w:r>
        <w:t>se orienta por principios que permiten valorar de manera integral cómo las empresas identifican, gestionan y responden a sus dependencias, impactos, riesgos y oportunidades relacionados con la naturaleza y la biodiversidad. Estos principios buscan asegurar una evaluación objetiva y basada en evidencia, considerando el contexto, el tamaño, el sector y el nivel de madurez en sostenibilidad de cada organización, y reconociendo tanto los avances alcanzados como los esfuerzos por mejorar su gestión.</w:t>
      </w:r>
    </w:p>
    <w:p w14:paraId="2414E63C" w14:textId="77777777" w:rsidR="008D118B" w:rsidRPr="00183DC3" w:rsidRDefault="008D118B" w:rsidP="00315FC8">
      <w:pPr>
        <w:spacing w:after="0" w:line="360" w:lineRule="auto"/>
        <w:jc w:val="both"/>
        <w:rPr>
          <w:rFonts w:eastAsia="Montserrat" w:cs="Montserrat"/>
        </w:rPr>
      </w:pPr>
    </w:p>
    <w:p w14:paraId="1A0A1C66" w14:textId="77777777" w:rsidR="008124AB" w:rsidRPr="00183DC3" w:rsidRDefault="008124AB" w:rsidP="008124AB">
      <w:pPr>
        <w:spacing w:after="0" w:line="360" w:lineRule="auto"/>
        <w:jc w:val="both"/>
        <w:rPr>
          <w:rFonts w:eastAsia="Montserrat" w:cs="Montserrat"/>
        </w:rPr>
      </w:pPr>
      <w:r>
        <w:rPr>
          <w:rFonts w:eastAsia="Montserrat" w:cs="Montserrat"/>
        </w:rPr>
        <w:t xml:space="preserve">En esta Insignia los términos </w:t>
      </w:r>
      <w:r>
        <w:rPr>
          <w:rFonts w:eastAsiaTheme="majorEastAsia" w:cstheme="majorBidi"/>
          <w:b/>
          <w:bCs/>
          <w:color w:val="013396"/>
          <w:szCs w:val="20"/>
        </w:rPr>
        <w:t>naturaleza y biodiversidad se utilizan de manera complementaria:</w:t>
      </w:r>
      <w:r>
        <w:rPr>
          <w:rFonts w:eastAsia="Montserrat" w:cs="Montserrat"/>
        </w:rPr>
        <w:t xml:space="preserve"> </w:t>
      </w:r>
      <w:r>
        <w:rPr>
          <w:rFonts w:eastAsia="Montserrat" w:cs="Montserrat"/>
          <w:i/>
          <w:iCs/>
        </w:rPr>
        <w:t>naturaleza</w:t>
      </w:r>
      <w:r>
        <w:rPr>
          <w:rFonts w:eastAsia="Montserrat" w:cs="Montserrat"/>
        </w:rPr>
        <w:t xml:space="preserve"> para referirse al sistema natural en un sentido amplio, y </w:t>
      </w:r>
      <w:r>
        <w:rPr>
          <w:rFonts w:eastAsia="Montserrat" w:cs="Montserrat"/>
          <w:i/>
          <w:iCs/>
        </w:rPr>
        <w:t>biodiversidad</w:t>
      </w:r>
      <w:r>
        <w:rPr>
          <w:rFonts w:eastAsia="Montserrat" w:cs="Montserrat"/>
        </w:rPr>
        <w:t xml:space="preserve"> cuando se aborda específicamente la diversidad de especies, ecosistemas y genes.</w:t>
      </w:r>
    </w:p>
    <w:p w14:paraId="459277FA" w14:textId="77777777" w:rsidR="004D5363" w:rsidRPr="00183DC3" w:rsidRDefault="004D5363" w:rsidP="004D5363">
      <w:pPr>
        <w:spacing w:after="0" w:line="360" w:lineRule="auto"/>
        <w:jc w:val="both"/>
        <w:rPr>
          <w:rFonts w:eastAsia="Montserrat" w:cs="Montserrat"/>
        </w:rPr>
      </w:pPr>
    </w:p>
    <w:p w14:paraId="74C10E3F" w14:textId="1647A1E1" w:rsidR="00315FC8" w:rsidRPr="00183DC3" w:rsidRDefault="00133BBC" w:rsidP="00A30C33">
      <w:pPr>
        <w:spacing w:after="0" w:line="360" w:lineRule="auto"/>
        <w:jc w:val="both"/>
        <w:rPr>
          <w:rFonts w:eastAsia="Montserrat" w:cs="Montserrat"/>
        </w:rPr>
      </w:pPr>
      <w:r>
        <w:rPr>
          <w:rFonts w:eastAsia="Montserrat" w:cs="Montserrat"/>
        </w:rPr>
        <w:t>Comprender esta relación constituye un punto de partida para una gestión empresarial responsable de la naturaleza y la biodiversidad. Permite a las empresas identificar de qué manera sus actividades dependen de la naturaleza, así como gestionar los impactos que generan sus operaciones sobre ella y cómo reducir los riesgos asociados que pueden afectar a sus operaciones derivados de los cambios en los ecosistemas y sus servicios. Esta comprensión puede traducirse en oportunidades y decisiones estratégicas que derivan en acciones y medidas de gestión oportunas, acordes con el contexto y las características de cada organización.</w:t>
      </w:r>
    </w:p>
    <w:p w14:paraId="7F9D4C5D" w14:textId="77777777" w:rsidR="00C065F2" w:rsidRPr="00183DC3" w:rsidRDefault="00C065F2" w:rsidP="002F18D5">
      <w:pPr>
        <w:spacing w:after="0" w:line="360" w:lineRule="auto"/>
      </w:pPr>
    </w:p>
    <w:tbl>
      <w:tblPr>
        <w:tblStyle w:val="Tablaconcuadrcula"/>
        <w:tblW w:w="0" w:type="auto"/>
        <w:jc w:val="center"/>
        <w:tblLook w:val="04A0" w:firstRow="1" w:lastRow="0" w:firstColumn="1" w:lastColumn="0" w:noHBand="0" w:noVBand="1"/>
      </w:tblPr>
      <w:tblGrid>
        <w:gridCol w:w="3144"/>
        <w:gridCol w:w="6803"/>
      </w:tblGrid>
      <w:tr w:rsidR="00C065F2" w:rsidRPr="00183DC3" w14:paraId="61EDF32B" w14:textId="77777777" w:rsidTr="3E9077D2">
        <w:trPr>
          <w:cantSplit/>
          <w:tblHeader/>
          <w:jc w:val="center"/>
        </w:trPr>
        <w:tc>
          <w:tcPr>
            <w:tcW w:w="3144" w:type="dxa"/>
            <w:shd w:val="clear" w:color="auto" w:fill="013396"/>
            <w:tcMar>
              <w:top w:w="80" w:type="dxa"/>
              <w:left w:w="100" w:type="dxa"/>
              <w:bottom w:w="80" w:type="dxa"/>
              <w:right w:w="100" w:type="dxa"/>
            </w:tcMar>
            <w:vAlign w:val="center"/>
          </w:tcPr>
          <w:p w14:paraId="50878C23" w14:textId="77777777" w:rsidR="00C065F2" w:rsidRPr="00183DC3" w:rsidRDefault="00C065F2" w:rsidP="002F18D5">
            <w:pPr>
              <w:spacing w:after="0" w:line="360" w:lineRule="auto"/>
            </w:pPr>
            <w:r>
              <w:rPr>
                <w:b/>
                <w:color w:val="FFFFFF"/>
              </w:rPr>
              <w:t>Principio</w:t>
            </w:r>
          </w:p>
        </w:tc>
        <w:tc>
          <w:tcPr>
            <w:tcW w:w="6803" w:type="dxa"/>
            <w:shd w:val="clear" w:color="auto" w:fill="013396"/>
            <w:tcMar>
              <w:top w:w="80" w:type="dxa"/>
              <w:left w:w="100" w:type="dxa"/>
              <w:bottom w:w="80" w:type="dxa"/>
              <w:right w:w="100" w:type="dxa"/>
            </w:tcMar>
            <w:vAlign w:val="center"/>
          </w:tcPr>
          <w:p w14:paraId="7B17FA65" w14:textId="77777777" w:rsidR="00C065F2" w:rsidRPr="00183DC3" w:rsidRDefault="00C065F2" w:rsidP="002F18D5">
            <w:pPr>
              <w:spacing w:after="0" w:line="360" w:lineRule="auto"/>
            </w:pPr>
            <w:r>
              <w:rPr>
                <w:b/>
                <w:color w:val="FFFFFF"/>
              </w:rPr>
              <w:t>Qué significa en la evaluación</w:t>
            </w:r>
          </w:p>
        </w:tc>
      </w:tr>
      <w:tr w:rsidR="00572D79" w:rsidRPr="00183DC3" w14:paraId="125CEC50" w14:textId="77777777" w:rsidTr="00EB3AFE">
        <w:trPr>
          <w:cantSplit/>
          <w:jc w:val="center"/>
        </w:trPr>
        <w:tc>
          <w:tcPr>
            <w:tcW w:w="3144" w:type="dxa"/>
            <w:tcMar>
              <w:top w:w="80" w:type="dxa"/>
              <w:left w:w="100" w:type="dxa"/>
              <w:bottom w:w="80" w:type="dxa"/>
              <w:right w:w="100" w:type="dxa"/>
            </w:tcMar>
            <w:vAlign w:val="center"/>
          </w:tcPr>
          <w:p w14:paraId="515F1AA6" w14:textId="5C8ED195" w:rsidR="00572D79" w:rsidRPr="00183DC3" w:rsidRDefault="00572D79" w:rsidP="00EB3AFE">
            <w:pPr>
              <w:spacing w:after="0" w:line="240" w:lineRule="auto"/>
              <w:rPr>
                <w:b/>
                <w:bCs/>
              </w:rPr>
            </w:pPr>
            <w:r>
              <w:rPr>
                <w:b/>
                <w:bCs/>
              </w:rPr>
              <w:t>Conciencia, compromiso y cumplimiento</w:t>
            </w:r>
          </w:p>
        </w:tc>
        <w:tc>
          <w:tcPr>
            <w:tcW w:w="6803" w:type="dxa"/>
            <w:tcMar>
              <w:top w:w="80" w:type="dxa"/>
              <w:left w:w="100" w:type="dxa"/>
              <w:bottom w:w="80" w:type="dxa"/>
              <w:right w:w="100" w:type="dxa"/>
            </w:tcMar>
          </w:tcPr>
          <w:p w14:paraId="488E3390" w14:textId="6E0B1DBD" w:rsidR="00572D79" w:rsidRPr="00183DC3" w:rsidDel="00C065F2" w:rsidRDefault="00572D79" w:rsidP="00572D79">
            <w:pPr>
              <w:spacing w:after="0" w:line="240" w:lineRule="auto"/>
              <w:jc w:val="both"/>
            </w:pPr>
            <w:r>
              <w:t>Valorar que la empresa comprenda de manera genuina la relación entre la naturaleza y su negocio, y que esta comprensión se traduzca en compromisos, acciones y cumplimiento, más allá de la generación de evidencia o requisitos meramente documentales.</w:t>
            </w:r>
          </w:p>
        </w:tc>
      </w:tr>
      <w:tr w:rsidR="00EB3AFE" w:rsidRPr="00183DC3" w14:paraId="2DFF34A1" w14:textId="77777777" w:rsidTr="00EB3AFE">
        <w:trPr>
          <w:cantSplit/>
          <w:jc w:val="center"/>
        </w:trPr>
        <w:tc>
          <w:tcPr>
            <w:tcW w:w="3144" w:type="dxa"/>
            <w:tcMar>
              <w:top w:w="80" w:type="dxa"/>
              <w:left w:w="100" w:type="dxa"/>
              <w:bottom w:w="80" w:type="dxa"/>
              <w:right w:w="100" w:type="dxa"/>
            </w:tcMar>
            <w:vAlign w:val="center"/>
          </w:tcPr>
          <w:p w14:paraId="15223D84" w14:textId="6EE0ECE8" w:rsidR="00EB3AFE" w:rsidRDefault="00EB3AFE" w:rsidP="00EB3AFE">
            <w:pPr>
              <w:spacing w:after="0" w:line="240" w:lineRule="auto"/>
              <w:rPr>
                <w:b/>
                <w:bCs/>
              </w:rPr>
            </w:pPr>
            <w:r>
              <w:rPr>
                <w:b/>
                <w:bCs/>
              </w:rPr>
              <w:t>Materialidad</w:t>
            </w:r>
          </w:p>
        </w:tc>
        <w:tc>
          <w:tcPr>
            <w:tcW w:w="6803" w:type="dxa"/>
            <w:tcMar>
              <w:top w:w="80" w:type="dxa"/>
              <w:left w:w="100" w:type="dxa"/>
              <w:bottom w:w="80" w:type="dxa"/>
              <w:right w:w="100" w:type="dxa"/>
            </w:tcMar>
            <w:vAlign w:val="center"/>
          </w:tcPr>
          <w:p w14:paraId="5D9EBE81" w14:textId="45ED6596" w:rsidR="00EB3AFE" w:rsidRDefault="00EB3AFE" w:rsidP="00EB3AFE">
            <w:pPr>
              <w:spacing w:after="0" w:line="240" w:lineRule="auto"/>
              <w:jc w:val="both"/>
            </w:pPr>
            <w:r>
              <w:t>Determinar, mediante el ejercicio de materialidad de la organización, la relevancia de los asuntos relacionados con la naturaleza para las operaciones, la cadena de valor, los territorios y la sostenibilidad del negocio.</w:t>
            </w:r>
          </w:p>
        </w:tc>
      </w:tr>
      <w:tr w:rsidR="00EB3AFE" w:rsidRPr="00183DC3" w14:paraId="4D772464" w14:textId="77777777" w:rsidTr="00EB3AFE">
        <w:trPr>
          <w:cantSplit/>
          <w:jc w:val="center"/>
        </w:trPr>
        <w:tc>
          <w:tcPr>
            <w:tcW w:w="3144" w:type="dxa"/>
            <w:tcMar>
              <w:top w:w="80" w:type="dxa"/>
              <w:left w:w="100" w:type="dxa"/>
              <w:bottom w:w="80" w:type="dxa"/>
              <w:right w:w="100" w:type="dxa"/>
            </w:tcMar>
            <w:vAlign w:val="center"/>
          </w:tcPr>
          <w:p w14:paraId="5661253A" w14:textId="506D9453" w:rsidR="00EB3AFE" w:rsidRDefault="00EB3AFE" w:rsidP="00EB3AFE">
            <w:pPr>
              <w:spacing w:after="0" w:line="240" w:lineRule="auto"/>
              <w:rPr>
                <w:b/>
                <w:bCs/>
              </w:rPr>
            </w:pPr>
            <w:r>
              <w:rPr>
                <w:b/>
                <w:bCs/>
              </w:rPr>
              <w:t>Enfoque basado en evidencia</w:t>
            </w:r>
          </w:p>
        </w:tc>
        <w:tc>
          <w:tcPr>
            <w:tcW w:w="6803" w:type="dxa"/>
            <w:tcMar>
              <w:top w:w="80" w:type="dxa"/>
              <w:left w:w="100" w:type="dxa"/>
              <w:bottom w:w="80" w:type="dxa"/>
              <w:right w:w="100" w:type="dxa"/>
            </w:tcMar>
            <w:vAlign w:val="center"/>
          </w:tcPr>
          <w:p w14:paraId="67DE1276" w14:textId="16E01B1B" w:rsidR="00EB3AFE" w:rsidRDefault="00EB3AFE" w:rsidP="00EB3AFE">
            <w:pPr>
              <w:spacing w:after="0" w:line="240" w:lineRule="auto"/>
              <w:jc w:val="both"/>
            </w:pPr>
            <w:r>
              <w:t>Distinguir entre actividades realizadas, resultados alcanzados y contribución a cambios sobre la naturaleza basado en evidencias.</w:t>
            </w:r>
          </w:p>
        </w:tc>
      </w:tr>
      <w:tr w:rsidR="00EB3AFE" w:rsidRPr="00183DC3" w14:paraId="2B300B62" w14:textId="77777777" w:rsidTr="00EB3AFE">
        <w:trPr>
          <w:cantSplit/>
          <w:jc w:val="center"/>
        </w:trPr>
        <w:tc>
          <w:tcPr>
            <w:tcW w:w="3144" w:type="dxa"/>
            <w:tcMar>
              <w:top w:w="80" w:type="dxa"/>
              <w:left w:w="100" w:type="dxa"/>
              <w:bottom w:w="80" w:type="dxa"/>
              <w:right w:w="100" w:type="dxa"/>
            </w:tcMar>
            <w:vAlign w:val="center"/>
          </w:tcPr>
          <w:p w14:paraId="2384B208" w14:textId="77777777" w:rsidR="00EB3AFE" w:rsidRPr="00183DC3" w:rsidRDefault="00EB3AFE" w:rsidP="00EB3AFE">
            <w:pPr>
              <w:spacing w:after="0" w:line="240" w:lineRule="auto"/>
              <w:rPr>
                <w:b/>
                <w:bCs/>
              </w:rPr>
            </w:pPr>
            <w:r>
              <w:rPr>
                <w:b/>
                <w:bCs/>
              </w:rPr>
              <w:t>Proporcionalidad</w:t>
            </w:r>
          </w:p>
        </w:tc>
        <w:tc>
          <w:tcPr>
            <w:tcW w:w="6803" w:type="dxa"/>
            <w:tcMar>
              <w:top w:w="80" w:type="dxa"/>
              <w:left w:w="100" w:type="dxa"/>
              <w:bottom w:w="80" w:type="dxa"/>
              <w:right w:w="100" w:type="dxa"/>
            </w:tcMar>
            <w:vAlign w:val="center"/>
          </w:tcPr>
          <w:p w14:paraId="34AEA656" w14:textId="77777777" w:rsidR="00EB3AFE" w:rsidRPr="00183DC3" w:rsidRDefault="00EB3AFE" w:rsidP="00EB3AFE">
            <w:pPr>
              <w:spacing w:after="0" w:line="240" w:lineRule="auto"/>
              <w:jc w:val="both"/>
            </w:pPr>
            <w:r>
              <w:t>La profundidad de la evidencia esperada será proporcional al tamaño, sector, exposición y madurez de la empresa.</w:t>
            </w:r>
          </w:p>
        </w:tc>
      </w:tr>
      <w:tr w:rsidR="00EB3AFE" w:rsidRPr="00183DC3" w14:paraId="62461BE5" w14:textId="77777777" w:rsidTr="00EB3AFE">
        <w:trPr>
          <w:cantSplit/>
          <w:jc w:val="center"/>
        </w:trPr>
        <w:tc>
          <w:tcPr>
            <w:tcW w:w="3144" w:type="dxa"/>
            <w:tcMar>
              <w:top w:w="80" w:type="dxa"/>
              <w:left w:w="100" w:type="dxa"/>
              <w:bottom w:w="80" w:type="dxa"/>
              <w:right w:w="100" w:type="dxa"/>
            </w:tcMar>
            <w:vAlign w:val="center"/>
          </w:tcPr>
          <w:p w14:paraId="6D3175C8" w14:textId="6E1B927E" w:rsidR="00EB3AFE" w:rsidRPr="00183DC3" w:rsidRDefault="00EB3AFE" w:rsidP="00EB3AFE">
            <w:pPr>
              <w:spacing w:after="0" w:line="240" w:lineRule="auto"/>
              <w:rPr>
                <w:b/>
                <w:bCs/>
              </w:rPr>
            </w:pPr>
            <w:r>
              <w:rPr>
                <w:b/>
                <w:bCs/>
              </w:rPr>
              <w:t>Contribución positiva a la naturaleza y biodiversidad</w:t>
            </w:r>
          </w:p>
        </w:tc>
        <w:tc>
          <w:tcPr>
            <w:tcW w:w="6803" w:type="dxa"/>
            <w:tcMar>
              <w:top w:w="80" w:type="dxa"/>
              <w:left w:w="100" w:type="dxa"/>
              <w:bottom w:w="80" w:type="dxa"/>
              <w:right w:w="100" w:type="dxa"/>
            </w:tcMar>
            <w:vAlign w:val="center"/>
          </w:tcPr>
          <w:p w14:paraId="1D8068ED" w14:textId="32CFD4F9" w:rsidR="00EB3AFE" w:rsidRPr="00183DC3" w:rsidRDefault="00EB3AFE" w:rsidP="00EB3AFE">
            <w:pPr>
              <w:spacing w:after="0" w:line="240" w:lineRule="auto"/>
              <w:jc w:val="both"/>
            </w:pPr>
            <w:r>
              <w:t xml:space="preserve">La empresa gestiona su relación con la naturaleza desde un enfoque integral, que contempla la prevención y reducción de impactos negativos, así como acciones de remediación, restauración, regeneración, conservación y compensación, según corresponda. </w:t>
            </w:r>
          </w:p>
        </w:tc>
      </w:tr>
      <w:tr w:rsidR="00EB3AFE" w:rsidRPr="00183DC3" w14:paraId="5A0D7E1E" w14:textId="77777777" w:rsidTr="00EB3AFE">
        <w:trPr>
          <w:cantSplit/>
          <w:jc w:val="center"/>
        </w:trPr>
        <w:tc>
          <w:tcPr>
            <w:tcW w:w="3144" w:type="dxa"/>
            <w:tcMar>
              <w:top w:w="80" w:type="dxa"/>
              <w:left w:w="100" w:type="dxa"/>
              <w:bottom w:w="80" w:type="dxa"/>
              <w:right w:w="100" w:type="dxa"/>
            </w:tcMar>
            <w:vAlign w:val="center"/>
          </w:tcPr>
          <w:p w14:paraId="36A90B31" w14:textId="77777777" w:rsidR="00EB3AFE" w:rsidRPr="00183DC3" w:rsidRDefault="00EB3AFE" w:rsidP="00EB3AFE">
            <w:pPr>
              <w:spacing w:after="0" w:line="240" w:lineRule="auto"/>
              <w:rPr>
                <w:b/>
                <w:bCs/>
              </w:rPr>
            </w:pPr>
            <w:r>
              <w:rPr>
                <w:b/>
                <w:bCs/>
              </w:rPr>
              <w:lastRenderedPageBreak/>
              <w:t>Enfoque territorial</w:t>
            </w:r>
          </w:p>
        </w:tc>
        <w:tc>
          <w:tcPr>
            <w:tcW w:w="6803" w:type="dxa"/>
            <w:tcMar>
              <w:top w:w="80" w:type="dxa"/>
              <w:left w:w="100" w:type="dxa"/>
              <w:bottom w:w="80" w:type="dxa"/>
              <w:right w:w="100" w:type="dxa"/>
            </w:tcMar>
            <w:vAlign w:val="center"/>
          </w:tcPr>
          <w:p w14:paraId="0E1F18F7" w14:textId="244EC3A7" w:rsidR="00EB3AFE" w:rsidRPr="00183DC3" w:rsidRDefault="00EB3AFE" w:rsidP="00EB3AFE">
            <w:pPr>
              <w:spacing w:after="0" w:line="240" w:lineRule="auto"/>
              <w:jc w:val="both"/>
            </w:pPr>
            <w:r>
              <w:t>Reconocer que la naturaleza es espacialmente específica al territorio y que los resultados dependen del contexto ecológico que existe en este.</w:t>
            </w:r>
          </w:p>
        </w:tc>
      </w:tr>
      <w:tr w:rsidR="00EB3AFE" w:rsidRPr="00183DC3" w14:paraId="4C5327FC" w14:textId="77777777" w:rsidTr="00EB3AFE">
        <w:trPr>
          <w:cantSplit/>
          <w:jc w:val="center"/>
        </w:trPr>
        <w:tc>
          <w:tcPr>
            <w:tcW w:w="3144" w:type="dxa"/>
            <w:tcMar>
              <w:top w:w="80" w:type="dxa"/>
              <w:left w:w="100" w:type="dxa"/>
              <w:bottom w:w="80" w:type="dxa"/>
              <w:right w:w="100" w:type="dxa"/>
            </w:tcMar>
            <w:vAlign w:val="center"/>
          </w:tcPr>
          <w:p w14:paraId="52AC1C30" w14:textId="77777777" w:rsidR="00EB3AFE" w:rsidRPr="00183DC3" w:rsidRDefault="00EB3AFE" w:rsidP="00EB3AFE">
            <w:pPr>
              <w:spacing w:after="0" w:line="240" w:lineRule="auto"/>
              <w:rPr>
                <w:b/>
                <w:bCs/>
              </w:rPr>
            </w:pPr>
            <w:r>
              <w:rPr>
                <w:b/>
                <w:bCs/>
              </w:rPr>
              <w:t>Integración empresarial</w:t>
            </w:r>
          </w:p>
        </w:tc>
        <w:tc>
          <w:tcPr>
            <w:tcW w:w="6803" w:type="dxa"/>
            <w:tcMar>
              <w:top w:w="80" w:type="dxa"/>
              <w:left w:w="100" w:type="dxa"/>
              <w:bottom w:w="80" w:type="dxa"/>
              <w:right w:w="100" w:type="dxa"/>
            </w:tcMar>
            <w:vAlign w:val="center"/>
          </w:tcPr>
          <w:p w14:paraId="2FC24EBB" w14:textId="53007E7F" w:rsidR="00EB3AFE" w:rsidRPr="00183DC3" w:rsidRDefault="00EB3AFE" w:rsidP="00EB3AFE">
            <w:pPr>
              <w:spacing w:after="0" w:line="240" w:lineRule="auto"/>
              <w:jc w:val="both"/>
            </w:pPr>
            <w:r>
              <w:t>Valorar la incorporación de la biodiversidad y naturaleza en estrategia, riesgos, operaciones, cadena de valor, inversiones y decisiones entendiendo su incidencia en la operación en el largo plazo.</w:t>
            </w:r>
          </w:p>
        </w:tc>
      </w:tr>
      <w:tr w:rsidR="00EB3AFE" w:rsidRPr="00183DC3" w14:paraId="11285329" w14:textId="77777777" w:rsidTr="00EB3AFE">
        <w:trPr>
          <w:cantSplit/>
          <w:jc w:val="center"/>
        </w:trPr>
        <w:tc>
          <w:tcPr>
            <w:tcW w:w="3144" w:type="dxa"/>
            <w:tcMar>
              <w:top w:w="80" w:type="dxa"/>
              <w:left w:w="100" w:type="dxa"/>
              <w:bottom w:w="80" w:type="dxa"/>
              <w:right w:w="100" w:type="dxa"/>
            </w:tcMar>
            <w:vAlign w:val="center"/>
          </w:tcPr>
          <w:p w14:paraId="2D31D666" w14:textId="77777777" w:rsidR="00EB3AFE" w:rsidRPr="00183DC3" w:rsidRDefault="00EB3AFE" w:rsidP="00EB3AFE">
            <w:pPr>
              <w:spacing w:after="0" w:line="240" w:lineRule="auto"/>
              <w:rPr>
                <w:b/>
                <w:bCs/>
              </w:rPr>
            </w:pPr>
            <w:r>
              <w:rPr>
                <w:b/>
                <w:bCs/>
              </w:rPr>
              <w:t>Transparencia</w:t>
            </w:r>
          </w:p>
        </w:tc>
        <w:tc>
          <w:tcPr>
            <w:tcW w:w="6803" w:type="dxa"/>
            <w:tcMar>
              <w:top w:w="80" w:type="dxa"/>
              <w:left w:w="100" w:type="dxa"/>
              <w:bottom w:w="80" w:type="dxa"/>
              <w:right w:w="100" w:type="dxa"/>
            </w:tcMar>
            <w:vAlign w:val="center"/>
          </w:tcPr>
          <w:p w14:paraId="6BFAD773" w14:textId="24A5E1B9" w:rsidR="00EB3AFE" w:rsidRPr="00183DC3" w:rsidRDefault="00EB3AFE" w:rsidP="00EB3AFE">
            <w:pPr>
              <w:spacing w:after="0" w:line="240" w:lineRule="auto"/>
              <w:jc w:val="both"/>
            </w:pPr>
            <w:r>
              <w:t>Comunicar de forma clara el propósito y los alcances de las acciones relacionadas con la naturaleza, asumiendo la corresponsabilidad en su protección y sostenibilidad. Respaldar las acciones y sus resultados con información y datos trazables y verificables que permitan demostrar su contribución a los ecosistemas y las comunidades.</w:t>
            </w:r>
          </w:p>
        </w:tc>
      </w:tr>
      <w:tr w:rsidR="00EB3AFE" w:rsidRPr="00183DC3" w14:paraId="1FB31B25" w14:textId="77777777" w:rsidTr="00EB3AFE">
        <w:trPr>
          <w:cantSplit/>
          <w:jc w:val="center"/>
        </w:trPr>
        <w:tc>
          <w:tcPr>
            <w:tcW w:w="3144" w:type="dxa"/>
            <w:tcMar>
              <w:top w:w="80" w:type="dxa"/>
              <w:left w:w="100" w:type="dxa"/>
              <w:bottom w:w="80" w:type="dxa"/>
              <w:right w:w="100" w:type="dxa"/>
            </w:tcMar>
            <w:vAlign w:val="center"/>
          </w:tcPr>
          <w:p w14:paraId="5ACD1FF1" w14:textId="2E7CA451" w:rsidR="00EB3AFE" w:rsidRPr="00183DC3" w:rsidRDefault="00EB3AFE" w:rsidP="00EB3AFE">
            <w:pPr>
              <w:spacing w:after="0" w:line="240" w:lineRule="auto"/>
              <w:rPr>
                <w:b/>
                <w:bCs/>
              </w:rPr>
            </w:pPr>
            <w:r>
              <w:rPr>
                <w:b/>
                <w:bCs/>
              </w:rPr>
              <w:t>Gobernanza</w:t>
            </w:r>
          </w:p>
        </w:tc>
        <w:tc>
          <w:tcPr>
            <w:tcW w:w="6803" w:type="dxa"/>
            <w:tcMar>
              <w:top w:w="80" w:type="dxa"/>
              <w:left w:w="100" w:type="dxa"/>
              <w:bottom w:w="80" w:type="dxa"/>
              <w:right w:w="100" w:type="dxa"/>
            </w:tcMar>
            <w:vAlign w:val="center"/>
          </w:tcPr>
          <w:p w14:paraId="0A4F4FBF" w14:textId="44D581AD" w:rsidR="00EB3AFE" w:rsidRPr="00183DC3" w:rsidRDefault="00EB3AFE" w:rsidP="00EB3AFE">
            <w:pPr>
              <w:spacing w:after="0" w:line="240" w:lineRule="auto"/>
              <w:jc w:val="both"/>
            </w:pPr>
            <w:r>
              <w:t>Estructura, roles y mecanismos mediante los cuales la alta dirección y los órganos de gobierno de una empresa supervisan, asignan responsabilidades y toman decisiones sobre los riesgos, impactos, dependencias y oportunidades relacionados con la naturaleza y la biodiversidad. Una gobernanza robusta integra estos temas en los niveles más altos de decisión (junta directiva/comité ejecutivo), asigna roles específicos y da seguimiento regular al desempeño.</w:t>
            </w:r>
          </w:p>
        </w:tc>
      </w:tr>
      <w:tr w:rsidR="00EB3AFE" w:rsidRPr="00183DC3" w14:paraId="647D2289" w14:textId="77777777" w:rsidTr="00EB3AFE">
        <w:trPr>
          <w:cantSplit/>
          <w:jc w:val="center"/>
        </w:trPr>
        <w:tc>
          <w:tcPr>
            <w:tcW w:w="3144" w:type="dxa"/>
            <w:tcMar>
              <w:top w:w="80" w:type="dxa"/>
              <w:left w:w="100" w:type="dxa"/>
              <w:bottom w:w="80" w:type="dxa"/>
              <w:right w:w="100" w:type="dxa"/>
            </w:tcMar>
            <w:vAlign w:val="center"/>
          </w:tcPr>
          <w:p w14:paraId="22A520E2" w14:textId="4DDC9334" w:rsidR="00EB3AFE" w:rsidRPr="00183DC3" w:rsidRDefault="00EB3AFE" w:rsidP="00EB3AFE">
            <w:pPr>
              <w:spacing w:after="0" w:line="240" w:lineRule="auto"/>
              <w:rPr>
                <w:b/>
                <w:bCs/>
              </w:rPr>
            </w:pPr>
            <w:r>
              <w:rPr>
                <w:b/>
                <w:bCs/>
              </w:rPr>
              <w:t>Mejora continua</w:t>
            </w:r>
          </w:p>
        </w:tc>
        <w:tc>
          <w:tcPr>
            <w:tcW w:w="6803" w:type="dxa"/>
            <w:tcMar>
              <w:top w:w="80" w:type="dxa"/>
              <w:left w:w="100" w:type="dxa"/>
              <w:bottom w:w="80" w:type="dxa"/>
              <w:right w:w="100" w:type="dxa"/>
            </w:tcMar>
            <w:vAlign w:val="center"/>
          </w:tcPr>
          <w:p w14:paraId="33EB49DB" w14:textId="22080510" w:rsidR="00EB3AFE" w:rsidRPr="00183DC3" w:rsidRDefault="00EB3AFE" w:rsidP="00EB3AFE">
            <w:pPr>
              <w:spacing w:after="0" w:line="240" w:lineRule="auto"/>
              <w:jc w:val="both"/>
            </w:pPr>
            <w:r>
              <w:t>Reconocer el progreso de las empresas y el fortalecimiento progresivo de sus capacidades en pro de la naturaleza y la biodiversidad.</w:t>
            </w:r>
          </w:p>
        </w:tc>
      </w:tr>
    </w:tbl>
    <w:p w14:paraId="1DEAF939" w14:textId="77777777" w:rsidR="00B90F4A" w:rsidRPr="00183DC3" w:rsidRDefault="00B90F4A" w:rsidP="002F18D5">
      <w:pPr>
        <w:spacing w:after="0" w:line="360" w:lineRule="auto"/>
        <w:jc w:val="both"/>
      </w:pPr>
    </w:p>
    <w:p w14:paraId="7F64A0B0" w14:textId="32CDA980" w:rsidR="00C20D44" w:rsidRPr="00183DC3" w:rsidRDefault="00C20D44" w:rsidP="002F18D5">
      <w:pPr>
        <w:pStyle w:val="Ttulo2"/>
        <w:spacing w:before="0" w:line="360" w:lineRule="auto"/>
      </w:pPr>
      <w:bookmarkStart w:id="2" w:name="_Toc241562550"/>
      <w:r>
        <w:t>1.2. ¿Qué busca reconocer AED con esta Insignia?</w:t>
      </w:r>
      <w:bookmarkEnd w:id="2"/>
    </w:p>
    <w:p w14:paraId="24AA6F0F" w14:textId="12E6319A" w:rsidR="00EC0B73" w:rsidRPr="00183DC3" w:rsidRDefault="00EC0B73" w:rsidP="00EC0B73">
      <w:pPr>
        <w:spacing w:after="0" w:line="360" w:lineRule="auto"/>
        <w:jc w:val="both"/>
      </w:pPr>
      <w:r>
        <w:t xml:space="preserve">La </w:t>
      </w:r>
      <w:r>
        <w:rPr>
          <w:rFonts w:eastAsiaTheme="majorEastAsia" w:cstheme="majorBidi"/>
          <w:b/>
          <w:bCs/>
          <w:color w:val="013396"/>
          <w:szCs w:val="20"/>
        </w:rPr>
        <w:t>Insignia por el Cambio: Biodiversidad</w:t>
      </w:r>
      <w:r>
        <w:rPr>
          <w:b/>
          <w:bCs/>
        </w:rPr>
        <w:t xml:space="preserve"> </w:t>
      </w:r>
      <w:r>
        <w:t>busca reconocer a las empresas que avanzan hacia una gestión más estratégica y responsable de su relación con la naturaleza. Para ello, AED espera que sus empresas socias puedan comprender y gestionar de manera integral su relación con la naturaleza, considerando cinco aspectos fundamentales:</w:t>
      </w:r>
    </w:p>
    <w:p w14:paraId="1C413A29" w14:textId="77777777" w:rsidR="00577607" w:rsidRPr="00183DC3" w:rsidRDefault="00577607" w:rsidP="00EC0B73">
      <w:pPr>
        <w:spacing w:after="0" w:line="360" w:lineRule="auto"/>
        <w:jc w:val="both"/>
      </w:pPr>
    </w:p>
    <w:p w14:paraId="2791DFDC" w14:textId="714161C4" w:rsidR="00C22C31" w:rsidRPr="00183DC3" w:rsidRDefault="00EC0B73">
      <w:pPr>
        <w:numPr>
          <w:ilvl w:val="0"/>
          <w:numId w:val="33"/>
        </w:numPr>
        <w:spacing w:after="0" w:line="360" w:lineRule="auto"/>
        <w:jc w:val="both"/>
      </w:pPr>
      <w:r>
        <w:rPr>
          <w:rFonts w:eastAsiaTheme="majorEastAsia" w:cstheme="majorBidi"/>
          <w:b/>
          <w:bCs/>
          <w:color w:val="013396"/>
          <w:szCs w:val="20"/>
        </w:rPr>
        <w:t>Comprensión:</w:t>
      </w:r>
      <w:r>
        <w:t xml:space="preserve"> identificar sus dependencias, impactos, riesgos y oportunidades relacionados con la naturaleza.</w:t>
      </w:r>
    </w:p>
    <w:p w14:paraId="68A1B54F" w14:textId="5EF3166F" w:rsidR="00C22C31" w:rsidRPr="00183DC3" w:rsidRDefault="00EC0B73">
      <w:pPr>
        <w:numPr>
          <w:ilvl w:val="0"/>
          <w:numId w:val="33"/>
        </w:numPr>
        <w:spacing w:after="0" w:line="360" w:lineRule="auto"/>
        <w:jc w:val="both"/>
      </w:pPr>
      <w:r>
        <w:rPr>
          <w:rFonts w:eastAsiaTheme="majorEastAsia" w:cstheme="majorBidi"/>
          <w:b/>
          <w:bCs/>
          <w:color w:val="013396"/>
          <w:szCs w:val="20"/>
        </w:rPr>
        <w:t>Compromiso y gestión:</w:t>
      </w:r>
      <w:r>
        <w:t xml:space="preserve"> establecer compromisos, responsabilidades y decisiones empresariales que permitan orientar y dar continuidad a la gestión.</w:t>
      </w:r>
    </w:p>
    <w:p w14:paraId="72A121CC" w14:textId="1406E4C9" w:rsidR="00C22C31" w:rsidRPr="00183DC3" w:rsidRDefault="00EC0B73">
      <w:pPr>
        <w:numPr>
          <w:ilvl w:val="0"/>
          <w:numId w:val="33"/>
        </w:numPr>
        <w:spacing w:after="0" w:line="360" w:lineRule="auto"/>
        <w:jc w:val="both"/>
      </w:pPr>
      <w:r>
        <w:rPr>
          <w:rFonts w:eastAsiaTheme="majorEastAsia" w:cstheme="majorBidi"/>
          <w:b/>
          <w:bCs/>
          <w:color w:val="013396"/>
          <w:szCs w:val="20"/>
        </w:rPr>
        <w:t>Acción:</w:t>
      </w:r>
      <w:r>
        <w:t xml:space="preserve"> implementar acciones relevantes y progresivas para evitar, reducir, restaurar, regenerar, conservar o transformar,</w:t>
      </w:r>
      <w:r>
        <w:rPr>
          <w:b/>
          <w:bCs/>
        </w:rPr>
        <w:t xml:space="preserve"> </w:t>
      </w:r>
      <w:r>
        <w:t>integradas en un plan de trabajo y vinculadas con la estrategia del negocio, evitando que se desarrollen como iniciativas aisladas.</w:t>
      </w:r>
    </w:p>
    <w:p w14:paraId="44BB6833" w14:textId="77777777" w:rsidR="00EC0B73" w:rsidRPr="00183DC3" w:rsidRDefault="00EC0B73">
      <w:pPr>
        <w:numPr>
          <w:ilvl w:val="0"/>
          <w:numId w:val="33"/>
        </w:numPr>
        <w:spacing w:after="0" w:line="360" w:lineRule="auto"/>
        <w:jc w:val="both"/>
      </w:pPr>
      <w:r>
        <w:rPr>
          <w:rFonts w:eastAsiaTheme="majorEastAsia" w:cstheme="majorBidi"/>
          <w:b/>
          <w:bCs/>
          <w:color w:val="013396"/>
          <w:szCs w:val="20"/>
        </w:rPr>
        <w:t xml:space="preserve">Resultados y aprendizaje: </w:t>
      </w:r>
      <w:r>
        <w:t>medir y demostrar avances y resultados, así como los aprendizajes obtenidos, diferenciando entre actividades, resultados y contribuciones a impactos.</w:t>
      </w:r>
    </w:p>
    <w:p w14:paraId="71835539" w14:textId="77777777" w:rsidR="000E2E82" w:rsidRPr="00183DC3" w:rsidRDefault="000E2E82" w:rsidP="000E2E82">
      <w:pPr>
        <w:spacing w:after="0" w:line="360" w:lineRule="auto"/>
        <w:jc w:val="both"/>
      </w:pPr>
    </w:p>
    <w:p w14:paraId="64993355" w14:textId="77777777" w:rsidR="00EC0B73" w:rsidRPr="00183DC3" w:rsidRDefault="00EC0B73">
      <w:pPr>
        <w:numPr>
          <w:ilvl w:val="0"/>
          <w:numId w:val="33"/>
        </w:numPr>
        <w:spacing w:after="0" w:line="360" w:lineRule="auto"/>
        <w:jc w:val="both"/>
      </w:pPr>
      <w:r>
        <w:rPr>
          <w:rFonts w:eastAsiaTheme="majorEastAsia" w:cstheme="majorBidi"/>
          <w:b/>
          <w:bCs/>
          <w:color w:val="013396"/>
          <w:szCs w:val="20"/>
        </w:rPr>
        <w:lastRenderedPageBreak/>
        <w:t>Creación de valor:</w:t>
      </w:r>
      <w:r>
        <w:t xml:space="preserve"> reconocer cómo la gestión de la naturaleza puede generar valor para la empresa, la naturaleza y las personas.</w:t>
      </w:r>
    </w:p>
    <w:p w14:paraId="614606B6" w14:textId="77777777" w:rsidR="007E7948" w:rsidRPr="00183DC3" w:rsidRDefault="007E7948" w:rsidP="00FC317F">
      <w:pPr>
        <w:pStyle w:val="Prrafodelista"/>
      </w:pPr>
    </w:p>
    <w:p w14:paraId="11AC19A4" w14:textId="77777777" w:rsidR="007E7948" w:rsidRPr="00183DC3" w:rsidRDefault="007E7948" w:rsidP="007E7948">
      <w:pPr>
        <w:spacing w:after="0" w:line="360" w:lineRule="auto"/>
        <w:jc w:val="both"/>
      </w:pPr>
      <w:r>
        <w:t xml:space="preserve">AED reconoce que las empresas se encuentran en diferentes etapas de avance. Por ello, se valorarán tanto iniciativas consolidadas como aquellas que se encuentran en proceso de desarrollo, siempre que </w:t>
      </w:r>
      <w:r>
        <w:rPr>
          <w:rFonts w:eastAsiaTheme="majorEastAsia" w:cstheme="majorBidi"/>
          <w:b/>
          <w:bCs/>
          <w:color w:val="013396"/>
          <w:szCs w:val="20"/>
        </w:rPr>
        <w:t>estén vigentes y en ejecución durante 2026 y cuenten con resultados demostrables.</w:t>
      </w:r>
    </w:p>
    <w:p w14:paraId="30837F53" w14:textId="77777777" w:rsidR="00E37FA6" w:rsidRPr="00183DC3" w:rsidRDefault="00E37FA6" w:rsidP="007E7948">
      <w:pPr>
        <w:spacing w:after="0" w:line="360" w:lineRule="auto"/>
        <w:jc w:val="both"/>
      </w:pPr>
    </w:p>
    <w:p w14:paraId="1260748F" w14:textId="77777777" w:rsidR="007E7948" w:rsidRPr="00183DC3" w:rsidRDefault="007E7948" w:rsidP="007E7948">
      <w:pPr>
        <w:spacing w:after="0" w:line="360" w:lineRule="auto"/>
        <w:jc w:val="both"/>
        <w:rPr>
          <w:rFonts w:eastAsiaTheme="majorEastAsia" w:cstheme="majorBidi"/>
          <w:b/>
          <w:bCs/>
          <w:color w:val="013396"/>
          <w:szCs w:val="20"/>
        </w:rPr>
      </w:pPr>
      <w:r>
        <w:t xml:space="preserve">Podrán postularse iniciativas que hayan iniciado en 2026, así como aquellas implementadas en años anteriores que </w:t>
      </w:r>
      <w:r>
        <w:rPr>
          <w:rFonts w:eastAsiaTheme="majorEastAsia" w:cstheme="majorBidi"/>
          <w:b/>
          <w:bCs/>
          <w:color w:val="013396"/>
          <w:szCs w:val="20"/>
        </w:rPr>
        <w:t>continúen activas durante 2026 y evidencien avances, resultados o aprendizajes recientes.</w:t>
      </w:r>
    </w:p>
    <w:p w14:paraId="3AD6E311" w14:textId="77777777" w:rsidR="007E7948" w:rsidRPr="00183DC3" w:rsidRDefault="007E7948" w:rsidP="007E7948">
      <w:pPr>
        <w:spacing w:after="0" w:line="360" w:lineRule="auto"/>
        <w:jc w:val="both"/>
      </w:pPr>
    </w:p>
    <w:p w14:paraId="3D4D3B11" w14:textId="3A1E2804" w:rsidR="005E4D33" w:rsidRPr="00183DC3" w:rsidRDefault="005E4D33" w:rsidP="005E4D33">
      <w:pPr>
        <w:pStyle w:val="Ttulo2"/>
        <w:spacing w:before="0" w:line="360" w:lineRule="auto"/>
      </w:pPr>
      <w:bookmarkStart w:id="3" w:name="_Toc241562551"/>
      <w:r>
        <w:t>1.3. ¿Qué recibe la empresa al obtener la Insignia por el Cambio?</w:t>
      </w:r>
      <w:bookmarkEnd w:id="3"/>
    </w:p>
    <w:p w14:paraId="11DA99F8" w14:textId="77777777" w:rsidR="00AE1F64" w:rsidRPr="00183DC3" w:rsidRDefault="00AE1F64" w:rsidP="00AE1F64">
      <w:pPr>
        <w:spacing w:after="0" w:line="360" w:lineRule="auto"/>
        <w:jc w:val="both"/>
      </w:pPr>
      <w:r>
        <w:t>La Insignia por el Cambio reconoce el avance de la empresa en la gestión de la biodiversidad, considerando cómo integra este tema en su estrategia, gestión, operaciones y relación con sus grupos de interés.</w:t>
      </w:r>
    </w:p>
    <w:p w14:paraId="4353E221" w14:textId="77777777" w:rsidR="00AE1F64" w:rsidRPr="00183DC3" w:rsidRDefault="00AE1F64" w:rsidP="00AE1F64">
      <w:pPr>
        <w:spacing w:after="0" w:line="360" w:lineRule="auto"/>
        <w:jc w:val="both"/>
      </w:pPr>
    </w:p>
    <w:p w14:paraId="0A516ADB" w14:textId="77777777" w:rsidR="00AE1F64" w:rsidRPr="00183DC3" w:rsidRDefault="00AE1F64" w:rsidP="00AE1F64">
      <w:pPr>
        <w:spacing w:after="0" w:line="360" w:lineRule="auto"/>
        <w:jc w:val="both"/>
      </w:pPr>
      <w:r>
        <w:t>Las empresas reconocidas podrán:</w:t>
      </w:r>
    </w:p>
    <w:p w14:paraId="707D0A07" w14:textId="77777777" w:rsidR="00AE1F64" w:rsidRPr="00183DC3" w:rsidRDefault="00AE1F64">
      <w:pPr>
        <w:numPr>
          <w:ilvl w:val="0"/>
          <w:numId w:val="36"/>
        </w:numPr>
        <w:spacing w:after="0" w:line="360" w:lineRule="auto"/>
        <w:jc w:val="both"/>
      </w:pPr>
      <w:r>
        <w:t>Visibilizar su compromiso y avances en la gestión de la biodiversidad.</w:t>
      </w:r>
    </w:p>
    <w:p w14:paraId="07F6B0C6" w14:textId="77777777" w:rsidR="00AE1F64" w:rsidRPr="00183DC3" w:rsidRDefault="00AE1F64">
      <w:pPr>
        <w:numPr>
          <w:ilvl w:val="0"/>
          <w:numId w:val="36"/>
        </w:numPr>
        <w:spacing w:after="0" w:line="360" w:lineRule="auto"/>
        <w:jc w:val="both"/>
      </w:pPr>
      <w:r>
        <w:t>Fortalecer su posicionamiento como empresa que integra la naturaleza y la biodiversidad en su gestión y toma de decisiones.</w:t>
      </w:r>
    </w:p>
    <w:p w14:paraId="1DE843B8" w14:textId="77777777" w:rsidR="00AE1F64" w:rsidRPr="00183DC3" w:rsidRDefault="00AE1F64">
      <w:pPr>
        <w:numPr>
          <w:ilvl w:val="0"/>
          <w:numId w:val="36"/>
        </w:numPr>
        <w:spacing w:after="0" w:line="360" w:lineRule="auto"/>
        <w:jc w:val="both"/>
      </w:pPr>
      <w:r>
        <w:t>Comunicar buenas prácticas, resultados y aprendizajes relacionados con la gestión de la biodiversidad.</w:t>
      </w:r>
    </w:p>
    <w:p w14:paraId="727AAEA0" w14:textId="77777777" w:rsidR="00AE1F64" w:rsidRPr="00183DC3" w:rsidRDefault="00AE1F64">
      <w:pPr>
        <w:numPr>
          <w:ilvl w:val="0"/>
          <w:numId w:val="36"/>
        </w:numPr>
        <w:spacing w:after="0" w:line="360" w:lineRule="auto"/>
        <w:jc w:val="both"/>
      </w:pPr>
      <w:r>
        <w:t>Contar con un reconocimiento de AED que respalda el proceso de valoración realizado con base en criterios y evidencias.</w:t>
      </w:r>
    </w:p>
    <w:p w14:paraId="678A2696" w14:textId="2D78E90C" w:rsidR="00AE1F64" w:rsidRPr="00183DC3" w:rsidRDefault="00AE1F64">
      <w:pPr>
        <w:numPr>
          <w:ilvl w:val="0"/>
          <w:numId w:val="36"/>
        </w:numPr>
        <w:spacing w:after="0" w:line="360" w:lineRule="auto"/>
        <w:jc w:val="both"/>
      </w:pPr>
      <w:r>
        <w:t>Recibir retroalimentación que contribuya a identificar oportunidades de mejora y fortalecer su gestión empresarial en biodiversidad.</w:t>
      </w:r>
    </w:p>
    <w:p w14:paraId="39F72913" w14:textId="77777777" w:rsidR="00AE1F64" w:rsidRPr="00183DC3" w:rsidRDefault="00AE1F64">
      <w:pPr>
        <w:numPr>
          <w:ilvl w:val="0"/>
          <w:numId w:val="36"/>
        </w:numPr>
        <w:spacing w:after="0" w:line="360" w:lineRule="auto"/>
        <w:jc w:val="both"/>
      </w:pPr>
      <w:r>
        <w:t>Compartir experiencias y aprendizajes con otras empresas y actores vinculados a la sostenibilidad y la biodiversidad.</w:t>
      </w:r>
    </w:p>
    <w:p w14:paraId="7AE67109" w14:textId="77777777" w:rsidR="00AE1F64" w:rsidRPr="00183DC3" w:rsidRDefault="00AE1F64" w:rsidP="00C61867">
      <w:pPr>
        <w:spacing w:after="0" w:line="360" w:lineRule="auto"/>
        <w:jc w:val="both"/>
      </w:pPr>
    </w:p>
    <w:p w14:paraId="45CAC7E8" w14:textId="77777777" w:rsidR="00D75348" w:rsidRPr="00183DC3" w:rsidRDefault="00D75348" w:rsidP="00C61867">
      <w:pPr>
        <w:spacing w:after="0" w:line="360" w:lineRule="auto"/>
        <w:jc w:val="both"/>
      </w:pPr>
    </w:p>
    <w:p w14:paraId="08B667A2" w14:textId="77777777" w:rsidR="00D75348" w:rsidRPr="00183DC3" w:rsidRDefault="00D75348" w:rsidP="00C61867">
      <w:pPr>
        <w:spacing w:after="0" w:line="360" w:lineRule="auto"/>
        <w:jc w:val="both"/>
      </w:pPr>
    </w:p>
    <w:p w14:paraId="4F9B310A" w14:textId="77777777" w:rsidR="00D75348" w:rsidRPr="00183DC3" w:rsidRDefault="00D75348" w:rsidP="00C61867">
      <w:pPr>
        <w:spacing w:after="0" w:line="360" w:lineRule="auto"/>
        <w:jc w:val="both"/>
      </w:pPr>
    </w:p>
    <w:p w14:paraId="69CA90D7" w14:textId="77777777" w:rsidR="00F230DC" w:rsidRPr="00183DC3" w:rsidRDefault="00F230DC" w:rsidP="00F230DC">
      <w:pPr>
        <w:spacing w:after="200" w:line="276" w:lineRule="auto"/>
      </w:pPr>
    </w:p>
    <w:p w14:paraId="3B25E7E9" w14:textId="38E20069" w:rsidR="00F230DC" w:rsidRPr="00183DC3" w:rsidRDefault="00F230DC">
      <w:pPr>
        <w:pStyle w:val="Ttulo1"/>
        <w:numPr>
          <w:ilvl w:val="0"/>
          <w:numId w:val="35"/>
        </w:numPr>
        <w:tabs>
          <w:tab w:val="left" w:pos="426"/>
        </w:tabs>
        <w:ind w:hanging="938"/>
        <w:rPr>
          <w:sz w:val="28"/>
        </w:rPr>
      </w:pPr>
      <w:bookmarkStart w:id="4" w:name="_Toc241562552"/>
      <w:r>
        <w:rPr>
          <w:sz w:val="28"/>
        </w:rPr>
        <w:lastRenderedPageBreak/>
        <w:t>¿Quién otorga esta Insignia?</w:t>
      </w:r>
      <w:bookmarkEnd w:id="4"/>
    </w:p>
    <w:p w14:paraId="75AEE854" w14:textId="50391A65" w:rsidR="00AB1B41" w:rsidRPr="00183DC3" w:rsidRDefault="00F230DC" w:rsidP="00F230DC">
      <w:pPr>
        <w:tabs>
          <w:tab w:val="left" w:pos="284"/>
        </w:tabs>
        <w:spacing w:after="0" w:line="360" w:lineRule="auto"/>
      </w:pPr>
      <w:r>
        <w:t xml:space="preserve">La </w:t>
      </w:r>
      <w:r>
        <w:rPr>
          <w:rFonts w:eastAsiaTheme="majorEastAsia" w:cstheme="majorBidi"/>
          <w:b/>
          <w:bCs/>
          <w:color w:val="013396"/>
          <w:szCs w:val="20"/>
        </w:rPr>
        <w:t>Insignia por el Cambio: Biodiversidad</w:t>
      </w:r>
      <w:r>
        <w:rPr>
          <w:b/>
          <w:bCs/>
        </w:rPr>
        <w:t xml:space="preserve"> </w:t>
      </w:r>
      <w:r>
        <w:t>es otorgada exclusivamente a empresas miembro de la Alianza Empresarial para el Desarrollo (AED), con el apoyo del Programa Biodiversidad y Negocios en Centroamérica y República Dominicana de la GIZ.</w:t>
      </w:r>
    </w:p>
    <w:p w14:paraId="3C599877" w14:textId="1C1C89C1" w:rsidR="00AB1B41" w:rsidRPr="00183DC3" w:rsidRDefault="00AB1B41" w:rsidP="00AB1B41">
      <w:pPr>
        <w:tabs>
          <w:tab w:val="left" w:pos="284"/>
        </w:tabs>
        <w:spacing w:after="0" w:line="360" w:lineRule="auto"/>
      </w:pPr>
    </w:p>
    <w:p w14:paraId="60A73B54" w14:textId="07CAEDC9" w:rsidR="00AB1B41" w:rsidRPr="00183DC3" w:rsidRDefault="000A722F" w:rsidP="00F230DC">
      <w:pPr>
        <w:tabs>
          <w:tab w:val="left" w:pos="284"/>
        </w:tabs>
        <w:spacing w:after="0" w:line="360" w:lineRule="auto"/>
      </w:pPr>
      <w:r>
        <w:rPr>
          <w:rFonts w:ascii="Aptos" w:eastAsia="SimSun" w:hAnsi="Aptos" w:cs="Mangal"/>
          <w:noProof/>
          <w:kern w:val="3"/>
          <w:sz w:val="22"/>
          <w:lang w:eastAsia="zh-CN" w:bidi="hi-IN"/>
        </w:rPr>
        <w:drawing>
          <wp:inline distT="0" distB="0" distL="0" distR="0" wp14:anchorId="0F10FEC1" wp14:editId="18ABC11F">
            <wp:extent cx="6065829" cy="895350"/>
            <wp:effectExtent l="0" t="0" r="0" b="0"/>
            <wp:docPr id="20977573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31546" name=""/>
                    <pic:cNvPicPr/>
                  </pic:nvPicPr>
                  <pic:blipFill rotWithShape="1">
                    <a:blip r:embed="rId12"/>
                    <a:srcRect r="28173"/>
                    <a:stretch>
                      <a:fillRect/>
                    </a:stretch>
                  </pic:blipFill>
                  <pic:spPr bwMode="auto">
                    <a:xfrm>
                      <a:off x="0" y="0"/>
                      <a:ext cx="6074903" cy="896689"/>
                    </a:xfrm>
                    <a:prstGeom prst="rect">
                      <a:avLst/>
                    </a:prstGeom>
                    <a:ln>
                      <a:noFill/>
                    </a:ln>
                    <a:extLst>
                      <a:ext uri="{53640926-AAD7-44D8-BBD7-CCE9431645EC}">
                        <a14:shadowObscured xmlns:a14="http://schemas.microsoft.com/office/drawing/2010/main"/>
                      </a:ext>
                    </a:extLst>
                  </pic:spPr>
                </pic:pic>
              </a:graphicData>
            </a:graphic>
          </wp:inline>
        </w:drawing>
      </w:r>
    </w:p>
    <w:p w14:paraId="77354309" w14:textId="66BB9C95" w:rsidR="00F230DC" w:rsidRPr="00183DC3" w:rsidRDefault="00F230DC" w:rsidP="000A722F">
      <w:pPr>
        <w:pStyle w:val="paragraph"/>
        <w:suppressAutoHyphens/>
        <w:spacing w:before="0" w:beforeAutospacing="0" w:after="0" w:afterAutospacing="0"/>
        <w:ind w:right="437"/>
        <w:textAlignment w:val="baseline"/>
        <w:rPr>
          <w:rFonts w:ascii="Montserrat" w:eastAsia="SimSun" w:hAnsi="Montserrat" w:cs="Mangal"/>
          <w:kern w:val="3"/>
          <w:sz w:val="20"/>
          <w:szCs w:val="20"/>
          <w:lang w:eastAsia="zh-CN" w:bidi="hi-IN"/>
        </w:rPr>
      </w:pPr>
    </w:p>
    <w:p w14:paraId="7555EBD9" w14:textId="5D1E50E8" w:rsidR="00F230DC" w:rsidRPr="00A32A29" w:rsidRDefault="00F230DC" w:rsidP="00F230DC">
      <w:pPr>
        <w:pStyle w:val="Ttulo1"/>
        <w:numPr>
          <w:ilvl w:val="0"/>
          <w:numId w:val="35"/>
        </w:numPr>
        <w:tabs>
          <w:tab w:val="left" w:pos="426"/>
        </w:tabs>
        <w:ind w:hanging="938"/>
        <w:rPr>
          <w:sz w:val="28"/>
        </w:rPr>
      </w:pPr>
      <w:bookmarkStart w:id="5" w:name="_Toc241562553"/>
      <w:r>
        <w:rPr>
          <w:sz w:val="28"/>
        </w:rPr>
        <w:t>¿Cómo se obtiene la Insignia?</w:t>
      </w:r>
      <w:bookmarkEnd w:id="5"/>
    </w:p>
    <w:p w14:paraId="7C45CCE1" w14:textId="77777777" w:rsidR="00F230DC" w:rsidRPr="00183DC3" w:rsidRDefault="00F230DC" w:rsidP="00F230DC">
      <w:pPr>
        <w:spacing w:after="0" w:line="360" w:lineRule="auto"/>
        <w:jc w:val="both"/>
      </w:pPr>
      <w:r>
        <w:t>Para obtener la Insignia por el Cambio: Biodiversidad, la empresa participa en un proceso diseñado para reconocer, visibilizar y fortalecer las iniciativas empresariales que contribuyen a la conservación y gestión responsable de la biodiversidad y la naturaleza.</w:t>
      </w:r>
    </w:p>
    <w:p w14:paraId="1CD1C70E" w14:textId="77777777" w:rsidR="00F230DC" w:rsidRPr="00183DC3" w:rsidRDefault="00F230DC" w:rsidP="00F230DC">
      <w:pPr>
        <w:spacing w:after="0" w:line="360" w:lineRule="auto"/>
        <w:jc w:val="both"/>
      </w:pPr>
    </w:p>
    <w:p w14:paraId="36CE2C8B" w14:textId="5B59B601" w:rsidR="00F230DC" w:rsidRPr="00183DC3" w:rsidRDefault="00F230DC" w:rsidP="00F230DC">
      <w:pPr>
        <w:spacing w:after="0" w:line="360" w:lineRule="auto"/>
        <w:jc w:val="both"/>
      </w:pPr>
      <w:r>
        <w:t>El proceso contempla las siguientes etapas:</w:t>
      </w:r>
    </w:p>
    <w:p w14:paraId="1E8F9CC7" w14:textId="77777777" w:rsidR="00F230DC" w:rsidRPr="00183DC3" w:rsidRDefault="00F230DC" w:rsidP="00F230DC">
      <w:pPr>
        <w:spacing w:after="0" w:line="360" w:lineRule="auto"/>
        <w:jc w:val="both"/>
      </w:pPr>
    </w:p>
    <w:p w14:paraId="4B3B333B" w14:textId="40D233AA" w:rsidR="000B6F77" w:rsidRPr="00183DC3" w:rsidRDefault="00F230DC" w:rsidP="00EE18D6">
      <w:pPr>
        <w:pStyle w:val="Prrafodelista"/>
        <w:numPr>
          <w:ilvl w:val="0"/>
          <w:numId w:val="34"/>
        </w:numPr>
        <w:spacing w:after="0" w:line="360" w:lineRule="auto"/>
        <w:jc w:val="both"/>
      </w:pPr>
      <w:r>
        <w:rPr>
          <w:b/>
          <w:bCs/>
          <w:color w:val="013396"/>
        </w:rPr>
        <w:t>Postulación de la iniciativa:</w:t>
      </w:r>
      <w:r>
        <w:rPr>
          <w:color w:val="013396"/>
        </w:rPr>
        <w:t xml:space="preserve"> </w:t>
      </w:r>
      <w:r>
        <w:t>la empresa completa el formulario y presenta la información y evidencias relacionadas con la iniciativa que desea postular.</w:t>
      </w:r>
    </w:p>
    <w:p w14:paraId="07E2AE29" w14:textId="3591F24E" w:rsidR="000B6F77" w:rsidRPr="00183DC3" w:rsidRDefault="00F230DC" w:rsidP="00EE18D6">
      <w:pPr>
        <w:pStyle w:val="Prrafodelista"/>
        <w:numPr>
          <w:ilvl w:val="0"/>
          <w:numId w:val="34"/>
        </w:numPr>
        <w:spacing w:after="0" w:line="360" w:lineRule="auto"/>
        <w:jc w:val="both"/>
      </w:pPr>
      <w:r>
        <w:rPr>
          <w:b/>
          <w:bCs/>
          <w:color w:val="013396"/>
        </w:rPr>
        <w:t>Revisión de las postulaciones:</w:t>
      </w:r>
      <w:r>
        <w:rPr>
          <w:color w:val="013396"/>
        </w:rPr>
        <w:t xml:space="preserve"> </w:t>
      </w:r>
      <w:r>
        <w:t>AED verifica que la información presentada cumpla con las condiciones y requisitos establecidos en el Reglamento de participación.</w:t>
      </w:r>
    </w:p>
    <w:p w14:paraId="1C2630A8" w14:textId="3D7B6AE5" w:rsidR="000B6F77" w:rsidRPr="00183DC3" w:rsidRDefault="00F230DC" w:rsidP="00EE18D6">
      <w:pPr>
        <w:pStyle w:val="Prrafodelista"/>
        <w:numPr>
          <w:ilvl w:val="0"/>
          <w:numId w:val="34"/>
        </w:numPr>
        <w:spacing w:after="0" w:line="360" w:lineRule="auto"/>
        <w:jc w:val="both"/>
      </w:pPr>
      <w:r>
        <w:rPr>
          <w:b/>
          <w:bCs/>
          <w:color w:val="013396"/>
        </w:rPr>
        <w:t>Evaluación por el Comité Evaluador:</w:t>
      </w:r>
      <w:r>
        <w:rPr>
          <w:color w:val="013396"/>
        </w:rPr>
        <w:t xml:space="preserve"> </w:t>
      </w:r>
      <w:r>
        <w:t>las iniciativas que cumplen con los requisitos son valoradas por un Comité Evaluador, integrado por personas con experiencia y conocimiento en sostenibilidad, biodiversidad, naturaleza y gestión empresarial, de acuerdo con los criterios definidos para la Insignia.</w:t>
      </w:r>
    </w:p>
    <w:p w14:paraId="36F80A13" w14:textId="58D79B19" w:rsidR="000B6F77" w:rsidRPr="00183DC3" w:rsidRDefault="00F230DC" w:rsidP="00EE18D6">
      <w:pPr>
        <w:pStyle w:val="Prrafodelista"/>
        <w:numPr>
          <w:ilvl w:val="0"/>
          <w:numId w:val="34"/>
        </w:numPr>
        <w:spacing w:after="0" w:line="360" w:lineRule="auto"/>
        <w:jc w:val="both"/>
      </w:pPr>
      <w:r>
        <w:rPr>
          <w:b/>
          <w:bCs/>
          <w:color w:val="013396"/>
        </w:rPr>
        <w:t>Valoración y selección:</w:t>
      </w:r>
      <w:r>
        <w:rPr>
          <w:color w:val="013396"/>
        </w:rPr>
        <w:t xml:space="preserve"> </w:t>
      </w:r>
      <w:r>
        <w:t>el Comité Evaluador analiza la pertinencia de la iniciativa, la calidad de las acciones implementadas, las evidencias presentadas y los resultados alcanzados, conforme a los criterios de valoración establecidos.</w:t>
      </w:r>
    </w:p>
    <w:p w14:paraId="011A8C38" w14:textId="02FFE5FA" w:rsidR="000B6F77" w:rsidRPr="00A32A29" w:rsidRDefault="00F230DC" w:rsidP="00A32A29">
      <w:pPr>
        <w:pStyle w:val="paragraph"/>
        <w:numPr>
          <w:ilvl w:val="0"/>
          <w:numId w:val="34"/>
        </w:numPr>
        <w:spacing w:before="0" w:beforeAutospacing="0" w:after="0" w:afterAutospacing="0"/>
        <w:jc w:val="both"/>
        <w:textAlignment w:val="baseline"/>
        <w:rPr>
          <w:rFonts w:ascii="Montserrat" w:eastAsiaTheme="minorEastAsia" w:hAnsi="Montserrat" w:cstheme="minorBidi"/>
          <w:b/>
          <w:bCs/>
          <w:sz w:val="20"/>
          <w:szCs w:val="20"/>
          <w:lang w:eastAsia="en-US"/>
        </w:rPr>
      </w:pPr>
      <w:r>
        <w:rPr>
          <w:rFonts w:ascii="Montserrat" w:hAnsi="Montserrat"/>
          <w:b/>
          <w:bCs/>
          <w:color w:val="013396"/>
          <w:sz w:val="20"/>
        </w:rPr>
        <w:t>Puntaje requerido para obtener la Insignia:</w:t>
      </w:r>
      <w:r>
        <w:rPr>
          <w:rFonts w:ascii="Montserrat" w:eastAsiaTheme="minorEastAsia" w:hAnsi="Montserrat" w:cstheme="minorBidi"/>
          <w:sz w:val="20"/>
          <w:szCs w:val="20"/>
          <w:lang w:eastAsia="en-US"/>
        </w:rPr>
        <w:t xml:space="preserve"> El puntaje para alcanzar el reconocimiento debe ser </w:t>
      </w:r>
      <w:r>
        <w:rPr>
          <w:rFonts w:ascii="Montserrat" w:hAnsi="Montserrat"/>
          <w:b/>
          <w:bCs/>
          <w:color w:val="013396"/>
          <w:sz w:val="20"/>
        </w:rPr>
        <w:t>igual o mayor a 80%.</w:t>
      </w:r>
      <w:r>
        <w:rPr>
          <w:rFonts w:ascii="Montserrat" w:eastAsiaTheme="minorEastAsia" w:hAnsi="Montserrat" w:cstheme="minorBidi"/>
          <w:b/>
          <w:bCs/>
          <w:sz w:val="20"/>
          <w:szCs w:val="20"/>
          <w:lang w:eastAsia="en-US"/>
        </w:rPr>
        <w:t> </w:t>
      </w:r>
    </w:p>
    <w:p w14:paraId="324222F7" w14:textId="77777777" w:rsidR="000C48A9" w:rsidRPr="00183DC3" w:rsidRDefault="000C48A9" w:rsidP="000B6F77">
      <w:pPr>
        <w:pStyle w:val="paragraph"/>
        <w:spacing w:before="0" w:beforeAutospacing="0" w:after="0" w:afterAutospacing="0"/>
        <w:ind w:left="720"/>
        <w:jc w:val="both"/>
        <w:textAlignment w:val="baseline"/>
        <w:rPr>
          <w:rFonts w:ascii="Montserrat" w:eastAsiaTheme="minorEastAsia" w:hAnsi="Montserrat" w:cstheme="minorBidi"/>
          <w:b/>
          <w:bCs/>
          <w:sz w:val="20"/>
          <w:szCs w:val="20"/>
          <w:lang w:eastAsia="en-US"/>
        </w:rPr>
      </w:pPr>
    </w:p>
    <w:p w14:paraId="29476FBA" w14:textId="520639E7" w:rsidR="000B6F77" w:rsidRPr="00183DC3" w:rsidRDefault="00F230DC" w:rsidP="00A32A29">
      <w:pPr>
        <w:pStyle w:val="Prrafodelista"/>
        <w:numPr>
          <w:ilvl w:val="0"/>
          <w:numId w:val="34"/>
        </w:numPr>
        <w:spacing w:after="0" w:line="360" w:lineRule="auto"/>
        <w:jc w:val="both"/>
      </w:pPr>
      <w:r>
        <w:rPr>
          <w:b/>
          <w:bCs/>
          <w:color w:val="013396"/>
        </w:rPr>
        <w:t>Comunicación de resultados:</w:t>
      </w:r>
      <w:r>
        <w:rPr>
          <w:color w:val="013396"/>
        </w:rPr>
        <w:t xml:space="preserve"> </w:t>
      </w:r>
      <w:r>
        <w:t>AED comunica a las empresas participantes los resultados del proceso y las empresas que obtienen la Insignia.</w:t>
      </w:r>
    </w:p>
    <w:p w14:paraId="46E73F0C" w14:textId="199F5045" w:rsidR="00F230DC" w:rsidRPr="00183DC3" w:rsidRDefault="00F230DC" w:rsidP="00A32A29">
      <w:pPr>
        <w:pStyle w:val="Prrafodelista"/>
        <w:numPr>
          <w:ilvl w:val="0"/>
          <w:numId w:val="34"/>
        </w:numPr>
        <w:spacing w:after="0" w:line="360" w:lineRule="auto"/>
        <w:jc w:val="both"/>
      </w:pPr>
      <w:r>
        <w:rPr>
          <w:b/>
          <w:bCs/>
          <w:color w:val="013396"/>
        </w:rPr>
        <w:t>Proceso de apelación:</w:t>
      </w:r>
      <w:r>
        <w:t xml:space="preserve"> Después de comunicado el resultado de la evaluación, las empresas participantes tendrán derecho a realizar una apelación fundamentada en evidencia, en un </w:t>
      </w:r>
      <w:r>
        <w:lastRenderedPageBreak/>
        <w:t>máximo de tres (3) días hábiles. Dicha apelación será revisada por el Comité Evaluador, que comunicará su resolución en un plazo no mayor a tres (3) días hábiles. </w:t>
      </w:r>
    </w:p>
    <w:p w14:paraId="00FBE844" w14:textId="1CDF46A8" w:rsidR="00F230DC" w:rsidRPr="00183DC3" w:rsidRDefault="00F230DC" w:rsidP="00A32A29">
      <w:pPr>
        <w:pStyle w:val="Prrafodelista"/>
        <w:numPr>
          <w:ilvl w:val="0"/>
          <w:numId w:val="34"/>
        </w:numPr>
        <w:spacing w:after="0" w:line="360" w:lineRule="auto"/>
        <w:jc w:val="both"/>
      </w:pPr>
      <w:r>
        <w:rPr>
          <w:b/>
          <w:bCs/>
          <w:color w:val="013396"/>
        </w:rPr>
        <w:t>Reconocimiento:</w:t>
      </w:r>
      <w:r>
        <w:rPr>
          <w:color w:val="013396"/>
        </w:rPr>
        <w:t xml:space="preserve"> </w:t>
      </w:r>
      <w:r>
        <w:t xml:space="preserve">las empresas que cumplen con los criterios establecidos reciben la </w:t>
      </w:r>
      <w:r>
        <w:rPr>
          <w:b/>
          <w:bCs/>
          <w:color w:val="013396"/>
        </w:rPr>
        <w:t>Insignia por el Cambio en Biodiversidad</w:t>
      </w:r>
      <w:r>
        <w:t>, como reconocimiento a la iniciativa postulada en un evento presencial.</w:t>
      </w:r>
    </w:p>
    <w:p w14:paraId="5B0A25F5" w14:textId="77777777" w:rsidR="00F230DC" w:rsidRPr="00183DC3" w:rsidRDefault="00F230DC">
      <w:pPr>
        <w:pStyle w:val="Prrafodelista"/>
        <w:numPr>
          <w:ilvl w:val="0"/>
          <w:numId w:val="34"/>
        </w:numPr>
        <w:spacing w:after="0" w:line="360" w:lineRule="auto"/>
        <w:jc w:val="both"/>
      </w:pPr>
      <w:r>
        <w:rPr>
          <w:b/>
          <w:bCs/>
          <w:color w:val="013396"/>
        </w:rPr>
        <w:t>Retroalimentación:</w:t>
      </w:r>
      <w:r>
        <w:rPr>
          <w:color w:val="013396"/>
        </w:rPr>
        <w:t xml:space="preserve"> </w:t>
      </w:r>
      <w:r>
        <w:t>todas las empresas participantes, obtengan o no la Insignia, recibirán de AED un informe de resultados con sus principales fortalezas, nivel de avance y oportunidades de mejora, como insumo para continuar fortaleciendo sus iniciativas y su gestión en materia de biodiversidad y naturaleza.</w:t>
      </w:r>
    </w:p>
    <w:p w14:paraId="2F5F1D1F" w14:textId="77777777" w:rsidR="00F230DC" w:rsidRPr="00183DC3" w:rsidRDefault="00F230DC" w:rsidP="00F230DC">
      <w:pPr>
        <w:spacing w:after="0" w:line="360" w:lineRule="auto"/>
      </w:pPr>
    </w:p>
    <w:p w14:paraId="6EECE987" w14:textId="77777777" w:rsidR="00F230DC" w:rsidRPr="00183DC3" w:rsidRDefault="00F230DC" w:rsidP="00F230DC">
      <w:pPr>
        <w:pStyle w:val="Ttulo2"/>
        <w:spacing w:before="0" w:line="360" w:lineRule="auto"/>
      </w:pPr>
      <w:bookmarkStart w:id="6" w:name="_Toc241562554"/>
      <w:r>
        <w:t>3.1. Puntaje para obtener la Insignia</w:t>
      </w:r>
      <w:bookmarkEnd w:id="6"/>
      <w:r>
        <w:t xml:space="preserve"> </w:t>
      </w:r>
    </w:p>
    <w:p w14:paraId="28A472D1" w14:textId="77777777" w:rsidR="006F7253" w:rsidRDefault="006F7253" w:rsidP="006F7253">
      <w:pPr>
        <w:spacing w:after="0" w:line="360" w:lineRule="auto"/>
        <w:jc w:val="both"/>
      </w:pPr>
      <w:r>
        <w:t xml:space="preserve">La Insignia valora dos </w:t>
      </w:r>
      <w:r>
        <w:rPr>
          <w:b/>
          <w:bCs/>
          <w:color w:val="013396"/>
        </w:rPr>
        <w:t>dimensiones complementarias</w:t>
      </w:r>
      <w:r>
        <w:t xml:space="preserve">. La primera corresponde a la capacidad institucional de la empresa para comprender, gestionar, financiar y orientar su relación con la biodiversidad y la naturaleza, considerando sus dependencias, impactos, riesgos y oportunidades. La segunda se enfoca en una iniciativa concreta, presentada en la sección </w:t>
      </w:r>
      <w:r>
        <w:rPr>
          <w:b/>
          <w:bCs/>
          <w:color w:val="013396"/>
        </w:rPr>
        <w:t>¡Así se hace!</w:t>
      </w:r>
      <w:r>
        <w:rPr>
          <w:b/>
          <w:bCs/>
        </w:rPr>
        <w:t>,</w:t>
      </w:r>
      <w:r>
        <w:t xml:space="preserve"> que permite conocer cómo este enfoque se lleva a la práctica mediante acciones, resultados y aprendizajes.</w:t>
      </w:r>
    </w:p>
    <w:p w14:paraId="47D58EDF" w14:textId="77777777" w:rsidR="006F7253" w:rsidRPr="00436396" w:rsidRDefault="006F7253" w:rsidP="006F7253">
      <w:pPr>
        <w:spacing w:after="0" w:line="360" w:lineRule="auto"/>
        <w:jc w:val="both"/>
      </w:pPr>
    </w:p>
    <w:p w14:paraId="66D6DDC5" w14:textId="77777777" w:rsidR="006F7253" w:rsidRDefault="006F7253" w:rsidP="006F7253">
      <w:pPr>
        <w:spacing w:after="0" w:line="360" w:lineRule="auto"/>
        <w:jc w:val="both"/>
      </w:pPr>
      <w:r>
        <w:t>Ambas dimensiones están relacionadas: la iniciativa permite mostrar en la práctica cómo la empresa aborda la biodiversidad y la naturaleza. Por ello, se espera que exista una relación clara entre lo que la empresa describe sobre sus capacidades, prioridades y formas de gestión, y lo que presenta y evidencia en la iniciativa postulada.</w:t>
      </w:r>
    </w:p>
    <w:p w14:paraId="5C06C9D2" w14:textId="77777777" w:rsidR="006F7253" w:rsidRPr="00436396" w:rsidRDefault="006F7253" w:rsidP="006F7253">
      <w:pPr>
        <w:spacing w:after="0" w:line="360" w:lineRule="auto"/>
        <w:jc w:val="both"/>
      </w:pPr>
    </w:p>
    <w:p w14:paraId="1ECF4906" w14:textId="3981DD6C" w:rsidR="000E2E82" w:rsidRDefault="006F7253" w:rsidP="00EC0B73">
      <w:pPr>
        <w:spacing w:after="0" w:line="360" w:lineRule="auto"/>
        <w:jc w:val="both"/>
      </w:pPr>
      <w:r>
        <w:t>La valoración considerará la coherencia entre la información presentada en las distintas secciones del formulario y las evidencias aportadas.</w:t>
      </w:r>
    </w:p>
    <w:p w14:paraId="36F5E137" w14:textId="77777777" w:rsidR="00FC09EE" w:rsidRDefault="00FC09EE" w:rsidP="00EC0B73">
      <w:pPr>
        <w:spacing w:after="0" w:line="360" w:lineRule="auto"/>
        <w:jc w:val="both"/>
      </w:pPr>
    </w:p>
    <w:tbl>
      <w:tblPr>
        <w:tblStyle w:val="Tablaconcuadrcula"/>
        <w:tblW w:w="0" w:type="auto"/>
        <w:jc w:val="center"/>
        <w:tblLook w:val="04A0" w:firstRow="1" w:lastRow="0" w:firstColumn="1" w:lastColumn="0" w:noHBand="0" w:noVBand="1"/>
      </w:tblPr>
      <w:tblGrid>
        <w:gridCol w:w="2181"/>
        <w:gridCol w:w="6036"/>
        <w:gridCol w:w="1745"/>
      </w:tblGrid>
      <w:tr w:rsidR="00FC09EE" w:rsidRPr="00183DC3" w14:paraId="30352A1F" w14:textId="77777777" w:rsidTr="006F7253">
        <w:trPr>
          <w:cantSplit/>
          <w:tblHeader/>
          <w:jc w:val="center"/>
        </w:trPr>
        <w:tc>
          <w:tcPr>
            <w:tcW w:w="2181" w:type="dxa"/>
            <w:shd w:val="clear" w:color="auto" w:fill="013396"/>
          </w:tcPr>
          <w:p w14:paraId="6A6AB338" w14:textId="77777777" w:rsidR="00FC09EE" w:rsidRPr="00183DC3" w:rsidRDefault="00FC09EE" w:rsidP="00843EF5">
            <w:pPr>
              <w:spacing w:after="0" w:line="360" w:lineRule="auto"/>
              <w:rPr>
                <w:b/>
                <w:bCs/>
                <w:color w:val="FFFFFF" w:themeColor="background1"/>
              </w:rPr>
            </w:pPr>
            <w:r>
              <w:rPr>
                <w:b/>
                <w:bCs/>
                <w:color w:val="FFFFFF" w:themeColor="background1"/>
              </w:rPr>
              <w:t>Sección</w:t>
            </w:r>
          </w:p>
        </w:tc>
        <w:tc>
          <w:tcPr>
            <w:tcW w:w="6036" w:type="dxa"/>
            <w:shd w:val="clear" w:color="auto" w:fill="013396"/>
          </w:tcPr>
          <w:p w14:paraId="1A6A61BC" w14:textId="77777777" w:rsidR="00FC09EE" w:rsidRPr="00183DC3" w:rsidRDefault="00FC09EE" w:rsidP="00843EF5">
            <w:pPr>
              <w:spacing w:after="0" w:line="360" w:lineRule="auto"/>
              <w:rPr>
                <w:b/>
                <w:bCs/>
                <w:color w:val="FFFFFF" w:themeColor="background1"/>
              </w:rPr>
            </w:pPr>
            <w:r>
              <w:rPr>
                <w:b/>
                <w:bCs/>
                <w:color w:val="FFFFFF" w:themeColor="background1"/>
              </w:rPr>
              <w:t>Propósito</w:t>
            </w:r>
          </w:p>
        </w:tc>
        <w:tc>
          <w:tcPr>
            <w:tcW w:w="1745" w:type="dxa"/>
            <w:shd w:val="clear" w:color="auto" w:fill="013396"/>
          </w:tcPr>
          <w:p w14:paraId="7E341C78" w14:textId="77777777" w:rsidR="00FC09EE" w:rsidRPr="00183DC3" w:rsidRDefault="00FC09EE" w:rsidP="00843EF5">
            <w:pPr>
              <w:spacing w:after="0" w:line="360" w:lineRule="auto"/>
              <w:jc w:val="center"/>
              <w:rPr>
                <w:b/>
                <w:bCs/>
                <w:color w:val="FFFFFF" w:themeColor="background1"/>
              </w:rPr>
            </w:pPr>
            <w:r>
              <w:rPr>
                <w:b/>
                <w:bCs/>
                <w:color w:val="FFFFFF" w:themeColor="background1"/>
              </w:rPr>
              <w:t>Puntaje</w:t>
            </w:r>
          </w:p>
        </w:tc>
      </w:tr>
      <w:tr w:rsidR="00FC09EE" w:rsidRPr="00183DC3" w14:paraId="324FAC18" w14:textId="77777777" w:rsidTr="00843EF5">
        <w:trPr>
          <w:cantSplit/>
          <w:jc w:val="center"/>
        </w:trPr>
        <w:tc>
          <w:tcPr>
            <w:tcW w:w="2181" w:type="dxa"/>
            <w:vAlign w:val="center"/>
          </w:tcPr>
          <w:p w14:paraId="029DAAED" w14:textId="77777777" w:rsidR="00FC09EE" w:rsidRPr="00183DC3" w:rsidRDefault="00FC09EE" w:rsidP="00843EF5">
            <w:pPr>
              <w:spacing w:after="0" w:line="360" w:lineRule="auto"/>
              <w:rPr>
                <w:b/>
                <w:bCs/>
                <w:color w:val="013396"/>
              </w:rPr>
            </w:pPr>
            <w:r>
              <w:rPr>
                <w:b/>
                <w:bCs/>
                <w:color w:val="013396"/>
              </w:rPr>
              <w:t>Sección 1. Información general de la empresa</w:t>
            </w:r>
          </w:p>
        </w:tc>
        <w:tc>
          <w:tcPr>
            <w:tcW w:w="6036" w:type="dxa"/>
          </w:tcPr>
          <w:p w14:paraId="75B2FA65" w14:textId="77777777" w:rsidR="00FC09EE" w:rsidRPr="00183DC3" w:rsidRDefault="00FC09EE" w:rsidP="00843EF5">
            <w:pPr>
              <w:spacing w:after="0" w:line="360" w:lineRule="auto"/>
              <w:jc w:val="both"/>
            </w:pPr>
            <w:r>
              <w:t>Recopilar información básica sobre la empresa, su actividad, características y ámbito de implementación de la iniciativa que presenta.</w:t>
            </w:r>
          </w:p>
        </w:tc>
        <w:tc>
          <w:tcPr>
            <w:tcW w:w="1745" w:type="dxa"/>
            <w:vAlign w:val="center"/>
          </w:tcPr>
          <w:p w14:paraId="6E3CECA7" w14:textId="77777777" w:rsidR="00FC09EE" w:rsidRPr="00183DC3" w:rsidRDefault="00FC09EE" w:rsidP="00843EF5">
            <w:pPr>
              <w:spacing w:after="0" w:line="360" w:lineRule="auto"/>
              <w:jc w:val="center"/>
              <w:rPr>
                <w:b/>
                <w:bCs/>
              </w:rPr>
            </w:pPr>
            <w:r>
              <w:rPr>
                <w:b/>
                <w:bCs/>
              </w:rPr>
              <w:t>0 puntos</w:t>
            </w:r>
          </w:p>
        </w:tc>
      </w:tr>
      <w:tr w:rsidR="00FC09EE" w:rsidRPr="00183DC3" w14:paraId="2286AFC9" w14:textId="77777777" w:rsidTr="00843EF5">
        <w:trPr>
          <w:cantSplit/>
          <w:jc w:val="center"/>
        </w:trPr>
        <w:tc>
          <w:tcPr>
            <w:tcW w:w="2181" w:type="dxa"/>
            <w:vAlign w:val="center"/>
          </w:tcPr>
          <w:p w14:paraId="3589DE13" w14:textId="77777777" w:rsidR="00FC09EE" w:rsidRPr="00183DC3" w:rsidRDefault="00FC09EE" w:rsidP="00843EF5">
            <w:pPr>
              <w:spacing w:after="0" w:line="360" w:lineRule="auto"/>
              <w:rPr>
                <w:b/>
                <w:bCs/>
                <w:color w:val="013396"/>
              </w:rPr>
            </w:pPr>
            <w:r>
              <w:rPr>
                <w:b/>
                <w:bCs/>
                <w:color w:val="013396"/>
              </w:rPr>
              <w:t>Sección 2. Comprender y gestionar la naturaleza</w:t>
            </w:r>
          </w:p>
        </w:tc>
        <w:tc>
          <w:tcPr>
            <w:tcW w:w="6036" w:type="dxa"/>
          </w:tcPr>
          <w:p w14:paraId="05195214" w14:textId="77777777" w:rsidR="00FC09EE" w:rsidRPr="00183DC3" w:rsidRDefault="00FC09EE" w:rsidP="00843EF5">
            <w:pPr>
              <w:spacing w:after="0" w:line="360" w:lineRule="auto"/>
              <w:jc w:val="both"/>
            </w:pPr>
            <w:r>
              <w:t>La empresa demuestra su comprensión de la relación entre sus actividades, la naturaleza y la biodiversidad, así como su capacidad para identificar y gestionar las dependencias, impactos, riesgos y oportunidades relacionados con estas.</w:t>
            </w:r>
          </w:p>
        </w:tc>
        <w:tc>
          <w:tcPr>
            <w:tcW w:w="1745" w:type="dxa"/>
            <w:vAlign w:val="center"/>
          </w:tcPr>
          <w:p w14:paraId="376E6E35" w14:textId="77777777" w:rsidR="00FC09EE" w:rsidRPr="00183DC3" w:rsidRDefault="00FC09EE" w:rsidP="00843EF5">
            <w:pPr>
              <w:spacing w:after="0" w:line="360" w:lineRule="auto"/>
              <w:jc w:val="center"/>
              <w:rPr>
                <w:b/>
                <w:bCs/>
              </w:rPr>
            </w:pPr>
            <w:r>
              <w:rPr>
                <w:b/>
                <w:bCs/>
              </w:rPr>
              <w:t>25 puntos</w:t>
            </w:r>
          </w:p>
        </w:tc>
      </w:tr>
      <w:tr w:rsidR="00FC09EE" w:rsidRPr="00183DC3" w14:paraId="7BE64520" w14:textId="77777777" w:rsidTr="00843EF5">
        <w:trPr>
          <w:cantSplit/>
          <w:jc w:val="center"/>
        </w:trPr>
        <w:tc>
          <w:tcPr>
            <w:tcW w:w="2181" w:type="dxa"/>
            <w:vAlign w:val="center"/>
          </w:tcPr>
          <w:p w14:paraId="24128544" w14:textId="77777777" w:rsidR="00FC09EE" w:rsidRPr="00183DC3" w:rsidRDefault="00FC09EE" w:rsidP="00843EF5">
            <w:pPr>
              <w:spacing w:after="0" w:line="360" w:lineRule="auto"/>
            </w:pPr>
            <w:r>
              <w:rPr>
                <w:b/>
                <w:bCs/>
                <w:color w:val="013396"/>
              </w:rPr>
              <w:lastRenderedPageBreak/>
              <w:t>Sección 3. Liderazgo y gobernanza empresarial</w:t>
            </w:r>
          </w:p>
        </w:tc>
        <w:tc>
          <w:tcPr>
            <w:tcW w:w="6036" w:type="dxa"/>
          </w:tcPr>
          <w:p w14:paraId="758F53F9" w14:textId="77777777" w:rsidR="00FC09EE" w:rsidRPr="00183DC3" w:rsidRDefault="00FC09EE" w:rsidP="00843EF5">
            <w:pPr>
              <w:spacing w:after="0" w:line="360" w:lineRule="auto"/>
              <w:jc w:val="both"/>
            </w:pPr>
            <w:r>
              <w:t>La empresa demuestra cómo integra la naturaleza y la biodiversidad en su gobernanza, liderazgo, cultura organizacional y alianzas.</w:t>
            </w:r>
          </w:p>
        </w:tc>
        <w:tc>
          <w:tcPr>
            <w:tcW w:w="1745" w:type="dxa"/>
            <w:vAlign w:val="center"/>
          </w:tcPr>
          <w:p w14:paraId="1695623C" w14:textId="77777777" w:rsidR="00FC09EE" w:rsidRPr="00183DC3" w:rsidRDefault="00FC09EE" w:rsidP="00843EF5">
            <w:pPr>
              <w:spacing w:after="0" w:line="360" w:lineRule="auto"/>
              <w:jc w:val="center"/>
              <w:rPr>
                <w:b/>
                <w:bCs/>
              </w:rPr>
            </w:pPr>
            <w:r>
              <w:rPr>
                <w:b/>
                <w:bCs/>
              </w:rPr>
              <w:t>15 puntos</w:t>
            </w:r>
          </w:p>
        </w:tc>
      </w:tr>
      <w:tr w:rsidR="00FC09EE" w:rsidRPr="00183DC3" w14:paraId="6BDBF096" w14:textId="77777777" w:rsidTr="00843EF5">
        <w:trPr>
          <w:cantSplit/>
          <w:jc w:val="center"/>
        </w:trPr>
        <w:tc>
          <w:tcPr>
            <w:tcW w:w="2181" w:type="dxa"/>
            <w:vAlign w:val="center"/>
          </w:tcPr>
          <w:p w14:paraId="4BF6D8B5" w14:textId="77777777" w:rsidR="00FC09EE" w:rsidRPr="00183DC3" w:rsidRDefault="00FC09EE" w:rsidP="00843EF5">
            <w:pPr>
              <w:spacing w:after="0" w:line="360" w:lineRule="auto"/>
            </w:pPr>
            <w:r>
              <w:rPr>
                <w:b/>
                <w:bCs/>
                <w:color w:val="013396"/>
              </w:rPr>
              <w:t>Sección 4. Reconocimientos y certificaciones</w:t>
            </w:r>
          </w:p>
        </w:tc>
        <w:tc>
          <w:tcPr>
            <w:tcW w:w="6036" w:type="dxa"/>
          </w:tcPr>
          <w:p w14:paraId="57E469CD" w14:textId="77777777" w:rsidR="00FC09EE" w:rsidRPr="00183DC3" w:rsidRDefault="00FC09EE" w:rsidP="00843EF5">
            <w:pPr>
              <w:spacing w:after="0" w:line="360" w:lineRule="auto"/>
              <w:jc w:val="both"/>
            </w:pPr>
            <w:r>
              <w:t>La empresa presenta los reconocimientos y certificaciones vigentes con los que cuenta en materia de gestión, conservación y uso sostenible de la naturaleza y la biodiversidad.</w:t>
            </w:r>
          </w:p>
        </w:tc>
        <w:tc>
          <w:tcPr>
            <w:tcW w:w="1745" w:type="dxa"/>
            <w:vAlign w:val="center"/>
          </w:tcPr>
          <w:p w14:paraId="70BBB356" w14:textId="77777777" w:rsidR="00FC09EE" w:rsidRPr="00183DC3" w:rsidRDefault="00FC09EE" w:rsidP="00843EF5">
            <w:pPr>
              <w:spacing w:after="0" w:line="360" w:lineRule="auto"/>
              <w:jc w:val="center"/>
              <w:rPr>
                <w:b/>
                <w:bCs/>
              </w:rPr>
            </w:pPr>
            <w:r>
              <w:rPr>
                <w:b/>
                <w:bCs/>
              </w:rPr>
              <w:t xml:space="preserve">10 puntos </w:t>
            </w:r>
          </w:p>
        </w:tc>
      </w:tr>
      <w:tr w:rsidR="00FC09EE" w:rsidRPr="00183DC3" w14:paraId="728D29FD" w14:textId="77777777" w:rsidTr="00843EF5">
        <w:trPr>
          <w:cantSplit/>
          <w:jc w:val="center"/>
        </w:trPr>
        <w:tc>
          <w:tcPr>
            <w:tcW w:w="2181" w:type="dxa"/>
            <w:vAlign w:val="center"/>
          </w:tcPr>
          <w:p w14:paraId="6FA99E8E" w14:textId="77777777" w:rsidR="00FC09EE" w:rsidRPr="00183DC3" w:rsidRDefault="00FC09EE" w:rsidP="00843EF5">
            <w:pPr>
              <w:spacing w:after="0" w:line="360" w:lineRule="auto"/>
            </w:pPr>
            <w:r>
              <w:rPr>
                <w:b/>
                <w:bCs/>
                <w:color w:val="013396"/>
              </w:rPr>
              <w:t>Sección 5. Acción Empresarial: ¡Así se hace!</w:t>
            </w:r>
          </w:p>
        </w:tc>
        <w:tc>
          <w:tcPr>
            <w:tcW w:w="6036" w:type="dxa"/>
          </w:tcPr>
          <w:p w14:paraId="5934955C" w14:textId="77777777" w:rsidR="00FC09EE" w:rsidRPr="00183DC3" w:rsidRDefault="00FC09EE" w:rsidP="00843EF5">
            <w:pPr>
              <w:spacing w:after="0" w:line="360" w:lineRule="auto"/>
              <w:jc w:val="both"/>
            </w:pPr>
            <w:r>
              <w:t>La empresa presenta una buena práctica que demuestra cómo convierte su compromiso con la biodiversidad y la naturaleza en acciones concretas, resultados y aprendizajes que pueden inspirar a otras empresas.</w:t>
            </w:r>
          </w:p>
        </w:tc>
        <w:tc>
          <w:tcPr>
            <w:tcW w:w="1745" w:type="dxa"/>
            <w:vAlign w:val="center"/>
          </w:tcPr>
          <w:p w14:paraId="5152DA4A" w14:textId="77777777" w:rsidR="00FC09EE" w:rsidRPr="00183DC3" w:rsidRDefault="00FC09EE" w:rsidP="00843EF5">
            <w:pPr>
              <w:spacing w:after="0" w:line="360" w:lineRule="auto"/>
              <w:jc w:val="center"/>
              <w:rPr>
                <w:b/>
                <w:bCs/>
              </w:rPr>
            </w:pPr>
            <w:r>
              <w:rPr>
                <w:b/>
                <w:bCs/>
              </w:rPr>
              <w:t xml:space="preserve">50 puntos </w:t>
            </w:r>
          </w:p>
        </w:tc>
      </w:tr>
      <w:tr w:rsidR="00FC09EE" w:rsidRPr="00183DC3" w14:paraId="6077B4C0" w14:textId="77777777" w:rsidTr="00843EF5">
        <w:trPr>
          <w:cantSplit/>
          <w:jc w:val="center"/>
        </w:trPr>
        <w:tc>
          <w:tcPr>
            <w:tcW w:w="8217" w:type="dxa"/>
            <w:gridSpan w:val="2"/>
            <w:shd w:val="clear" w:color="auto" w:fill="013396"/>
          </w:tcPr>
          <w:p w14:paraId="2C90B856" w14:textId="77777777" w:rsidR="00FC09EE" w:rsidRPr="00183DC3" w:rsidRDefault="00FC09EE" w:rsidP="00843EF5">
            <w:pPr>
              <w:spacing w:after="0" w:line="360" w:lineRule="auto"/>
              <w:rPr>
                <w:b/>
                <w:bCs/>
                <w:color w:val="FFFFFF" w:themeColor="background1"/>
              </w:rPr>
            </w:pPr>
            <w:r>
              <w:rPr>
                <w:b/>
                <w:bCs/>
                <w:color w:val="FFFFFF" w:themeColor="background1"/>
              </w:rPr>
              <w:t xml:space="preserve">Puntaje total </w:t>
            </w:r>
          </w:p>
        </w:tc>
        <w:tc>
          <w:tcPr>
            <w:tcW w:w="1745" w:type="dxa"/>
            <w:shd w:val="clear" w:color="auto" w:fill="013396"/>
            <w:vAlign w:val="center"/>
          </w:tcPr>
          <w:p w14:paraId="46FC8499" w14:textId="77777777" w:rsidR="00FC09EE" w:rsidRPr="00183DC3" w:rsidRDefault="00FC09EE" w:rsidP="00843EF5">
            <w:pPr>
              <w:spacing w:after="0" w:line="360" w:lineRule="auto"/>
              <w:jc w:val="center"/>
              <w:rPr>
                <w:b/>
                <w:bCs/>
                <w:color w:val="FFFFFF" w:themeColor="background1"/>
              </w:rPr>
            </w:pPr>
            <w:r>
              <w:rPr>
                <w:b/>
                <w:bCs/>
                <w:color w:val="FFFFFF" w:themeColor="background1"/>
              </w:rPr>
              <w:t>100 puntos</w:t>
            </w:r>
          </w:p>
        </w:tc>
      </w:tr>
    </w:tbl>
    <w:p w14:paraId="1D9BAE4B" w14:textId="77777777" w:rsidR="00FC09EE" w:rsidRDefault="00FC09EE" w:rsidP="00EC0B73">
      <w:pPr>
        <w:spacing w:after="0" w:line="360" w:lineRule="auto"/>
        <w:jc w:val="both"/>
      </w:pPr>
    </w:p>
    <w:p w14:paraId="7E6E0980" w14:textId="77777777" w:rsidR="00FC09EE" w:rsidRPr="00183DC3" w:rsidRDefault="00FC09EE" w:rsidP="00EC0B73">
      <w:pPr>
        <w:spacing w:after="0" w:line="360" w:lineRule="auto"/>
        <w:jc w:val="both"/>
      </w:pPr>
    </w:p>
    <w:p w14:paraId="304BC34E" w14:textId="4AF921DC" w:rsidR="00C9425E" w:rsidRPr="00183DC3" w:rsidRDefault="000C48A9" w:rsidP="00C9425E">
      <w:pPr>
        <w:pStyle w:val="Ttulo2"/>
        <w:spacing w:before="0" w:line="360" w:lineRule="auto"/>
      </w:pPr>
      <w:bookmarkStart w:id="7" w:name="_Toc241562555"/>
      <w:r>
        <w:t>3.2. ¿Cómo aplicar?</w:t>
      </w:r>
      <w:bookmarkEnd w:id="7"/>
    </w:p>
    <w:p w14:paraId="08C13637" w14:textId="77777777" w:rsidR="002F12C3" w:rsidRPr="00714F33" w:rsidRDefault="002F12C3" w:rsidP="002F12C3">
      <w:pPr>
        <w:spacing w:after="0" w:line="360" w:lineRule="auto"/>
        <w:jc w:val="both"/>
        <w:rPr>
          <w:color w:val="4F81BD" w:themeColor="accent1"/>
        </w:rPr>
      </w:pPr>
      <w:r>
        <w:t>La postulación a la</w:t>
      </w:r>
      <w:r>
        <w:rPr>
          <w:b/>
          <w:bCs/>
          <w:color w:val="013396"/>
        </w:rPr>
        <w:t xml:space="preserve"> Insignia</w:t>
      </w:r>
      <w:r>
        <w:rPr>
          <w:b/>
          <w:bCs/>
        </w:rPr>
        <w:t xml:space="preserve"> </w:t>
      </w:r>
      <w:r>
        <w:t xml:space="preserve">se realiza mediante el formulario disponible en SurveyMonkey. </w:t>
      </w:r>
      <w:r>
        <w:rPr>
          <w:b/>
          <w:bCs/>
          <w:color w:val="013396"/>
        </w:rPr>
        <w:t>(Paso 5)</w:t>
      </w:r>
    </w:p>
    <w:p w14:paraId="77498D81" w14:textId="77777777" w:rsidR="002F12C3" w:rsidRDefault="002F12C3" w:rsidP="002F12C3">
      <w:pPr>
        <w:spacing w:after="0" w:line="360" w:lineRule="auto"/>
        <w:jc w:val="both"/>
      </w:pPr>
    </w:p>
    <w:p w14:paraId="5BC69089" w14:textId="77777777" w:rsidR="002F12C3" w:rsidRDefault="002F12C3" w:rsidP="002F12C3">
      <w:pPr>
        <w:spacing w:after="0" w:line="360" w:lineRule="auto"/>
        <w:jc w:val="both"/>
      </w:pPr>
      <w:r>
        <w:t>Para facilitar el proceso de postulación, se recomienda seguir estos pasos:</w:t>
      </w:r>
    </w:p>
    <w:p w14:paraId="6BA3CF94" w14:textId="77777777" w:rsidR="002F12C3" w:rsidRPr="00714F33" w:rsidRDefault="002F12C3" w:rsidP="002F12C3">
      <w:pPr>
        <w:spacing w:after="0" w:line="360" w:lineRule="auto"/>
        <w:jc w:val="both"/>
        <w:rPr>
          <w:b/>
          <w:bCs/>
          <w:color w:val="013396"/>
        </w:rPr>
      </w:pPr>
    </w:p>
    <w:p w14:paraId="065F4B9E" w14:textId="77777777" w:rsidR="002F12C3" w:rsidRDefault="002F12C3" w:rsidP="002F12C3">
      <w:pPr>
        <w:spacing w:after="0" w:line="360" w:lineRule="auto"/>
        <w:jc w:val="both"/>
      </w:pPr>
      <w:r>
        <w:rPr>
          <w:b/>
          <w:bCs/>
          <w:color w:val="013396"/>
        </w:rPr>
        <w:t>Paso 1. Designar a la persona responsable</w:t>
      </w:r>
      <w:r>
        <w:t xml:space="preserve">. La empresa deberá designar a una persona responsable de completar el formulario. Esta persona será el </w:t>
      </w:r>
      <w:r>
        <w:rPr>
          <w:b/>
          <w:bCs/>
          <w:color w:val="013396"/>
        </w:rPr>
        <w:t>enlace directo con AED</w:t>
      </w:r>
      <w:r>
        <w:t xml:space="preserve"> durante el proceso de postulación.</w:t>
      </w:r>
    </w:p>
    <w:p w14:paraId="10E4A0C7" w14:textId="77777777" w:rsidR="002F12C3" w:rsidRDefault="002F12C3" w:rsidP="002F12C3">
      <w:pPr>
        <w:spacing w:after="0" w:line="360" w:lineRule="auto"/>
        <w:jc w:val="both"/>
      </w:pPr>
    </w:p>
    <w:p w14:paraId="2DF8A47F" w14:textId="69369316" w:rsidR="002F12C3" w:rsidRPr="00436396" w:rsidRDefault="002F12C3" w:rsidP="002F12C3">
      <w:pPr>
        <w:spacing w:after="0" w:line="360" w:lineRule="auto"/>
        <w:jc w:val="both"/>
      </w:pPr>
      <w:r>
        <w:rPr>
          <w:b/>
          <w:bCs/>
          <w:color w:val="013396"/>
        </w:rPr>
        <w:t>Paso 2. Consulte el Reglamento de participación</w:t>
      </w:r>
      <w:r>
        <w:t xml:space="preserve">. Revise los requisitos, condiciones y disposiciones que regulan el proceso de postulación y evaluación, </w:t>
      </w:r>
      <w:hyperlink r:id="rId13" w:history="1">
        <w:r w:rsidR="0084506D">
          <w:rPr>
            <w:rStyle w:val="Hipervnculo"/>
            <w:b/>
            <w:bCs/>
          </w:rPr>
          <w:t>AQUÍ.</w:t>
        </w:r>
      </w:hyperlink>
    </w:p>
    <w:p w14:paraId="36CB6A70" w14:textId="77777777" w:rsidR="002F12C3" w:rsidRDefault="002F12C3" w:rsidP="002F12C3">
      <w:pPr>
        <w:spacing w:after="0" w:line="360" w:lineRule="auto"/>
        <w:jc w:val="both"/>
        <w:rPr>
          <w:color w:val="EE0000"/>
        </w:rPr>
      </w:pPr>
    </w:p>
    <w:p w14:paraId="34BF1D69" w14:textId="77777777" w:rsidR="002F12C3" w:rsidRDefault="002F12C3" w:rsidP="002F12C3">
      <w:pPr>
        <w:spacing w:after="0" w:line="360" w:lineRule="auto"/>
        <w:jc w:val="both"/>
      </w:pPr>
      <w:r>
        <w:rPr>
          <w:b/>
          <w:bCs/>
          <w:color w:val="013396"/>
        </w:rPr>
        <w:t>Paso 3. Revise la información de la Insignia</w:t>
      </w:r>
      <w:r>
        <w:t xml:space="preserve">. Conozca el propósito, alcance, criterios de valoración y condiciones de participación de la Insignia, </w:t>
      </w:r>
      <w:hyperlink r:id="rId14" w:history="1">
        <w:r>
          <w:rPr>
            <w:rStyle w:val="Hipervnculo"/>
            <w:b/>
            <w:bCs/>
          </w:rPr>
          <w:t>AQUÍ.</w:t>
        </w:r>
      </w:hyperlink>
    </w:p>
    <w:p w14:paraId="22D80D01" w14:textId="77777777" w:rsidR="002F12C3" w:rsidRDefault="002F12C3" w:rsidP="002F12C3">
      <w:pPr>
        <w:spacing w:after="0" w:line="360" w:lineRule="auto"/>
        <w:jc w:val="both"/>
        <w:rPr>
          <w:color w:val="EE0000"/>
        </w:rPr>
      </w:pPr>
    </w:p>
    <w:p w14:paraId="55779A42" w14:textId="77777777" w:rsidR="002F12C3" w:rsidRDefault="002F12C3" w:rsidP="002F12C3">
      <w:pPr>
        <w:spacing w:after="0" w:line="360" w:lineRule="auto"/>
        <w:jc w:val="both"/>
      </w:pPr>
      <w:r>
        <w:rPr>
          <w:b/>
          <w:bCs/>
          <w:color w:val="013396"/>
        </w:rPr>
        <w:t>Paso 4. Completar primero el formulario en Word</w:t>
      </w:r>
      <w:r>
        <w:t xml:space="preserve">. Se recomienda completar primero el formulario en su versión Word, revisando las preguntas, respuestas y evidencias que deberán presentar. El cual puede descargar </w:t>
      </w:r>
      <w:hyperlink r:id="rId15" w:history="1">
        <w:r>
          <w:rPr>
            <w:rStyle w:val="Hipervnculo"/>
            <w:b/>
            <w:bCs/>
          </w:rPr>
          <w:t>AQUÍ.</w:t>
        </w:r>
      </w:hyperlink>
    </w:p>
    <w:p w14:paraId="6865A6F9" w14:textId="77777777" w:rsidR="002F12C3" w:rsidRPr="002C3112" w:rsidRDefault="002F12C3" w:rsidP="002F12C3">
      <w:pPr>
        <w:spacing w:after="0" w:line="360" w:lineRule="auto"/>
        <w:jc w:val="both"/>
        <w:rPr>
          <w:color w:val="EE0000"/>
        </w:rPr>
      </w:pPr>
    </w:p>
    <w:p w14:paraId="1EC385DC" w14:textId="77777777" w:rsidR="002F12C3" w:rsidRDefault="002F12C3" w:rsidP="002F12C3">
      <w:pPr>
        <w:spacing w:after="0" w:line="360" w:lineRule="auto"/>
        <w:jc w:val="both"/>
      </w:pPr>
      <w:r>
        <w:rPr>
          <w:b/>
          <w:bCs/>
          <w:color w:val="013396"/>
        </w:rPr>
        <w:lastRenderedPageBreak/>
        <w:t>Paso 5. Trasladar la información a SurveyMonkey</w:t>
      </w:r>
      <w:r>
        <w:t xml:space="preserve">. Una vez revisado y completado el formulario en Word, la persona responsable deberá trasladar las respuestas a la plataforma </w:t>
      </w:r>
      <w:r>
        <w:rPr>
          <w:b/>
          <w:bCs/>
        </w:rPr>
        <w:t>SurveyMonkey</w:t>
      </w:r>
      <w:r>
        <w:t xml:space="preserve"> y adjuntar las evidencias solicitadas. Puede ingresar al formulario en el siguiente enlace: </w:t>
      </w:r>
    </w:p>
    <w:p w14:paraId="4DF315DF" w14:textId="77777777" w:rsidR="002F12C3" w:rsidRDefault="002F12C3" w:rsidP="002F12C3">
      <w:pPr>
        <w:spacing w:after="0" w:line="360" w:lineRule="auto"/>
        <w:jc w:val="both"/>
        <w:rPr>
          <w:color w:val="4F81BD" w:themeColor="accent1"/>
        </w:rPr>
      </w:pPr>
    </w:p>
    <w:p w14:paraId="019AFAC3" w14:textId="77777777" w:rsidR="002F12C3" w:rsidRPr="00436396" w:rsidRDefault="002F12C3" w:rsidP="002F12C3">
      <w:pPr>
        <w:pStyle w:val="Prrafodelista"/>
        <w:numPr>
          <w:ilvl w:val="0"/>
          <w:numId w:val="65"/>
        </w:numPr>
        <w:spacing w:after="0" w:line="360" w:lineRule="auto"/>
        <w:jc w:val="both"/>
      </w:pPr>
      <w:hyperlink r:id="rId16" w:history="1">
        <w:r>
          <w:rPr>
            <w:rStyle w:val="Hipervnculo"/>
            <w:b/>
            <w:bCs/>
          </w:rPr>
          <w:t>Insignia por el Cambio en Biodiversidad</w:t>
        </w:r>
      </w:hyperlink>
    </w:p>
    <w:p w14:paraId="3192A9C9" w14:textId="77777777" w:rsidR="002F12C3" w:rsidRDefault="002F12C3" w:rsidP="002F12C3">
      <w:pPr>
        <w:spacing w:after="0" w:line="360" w:lineRule="auto"/>
        <w:jc w:val="both"/>
      </w:pPr>
    </w:p>
    <w:p w14:paraId="62885E88" w14:textId="77777777" w:rsidR="002F12C3" w:rsidRDefault="002F12C3" w:rsidP="002F12C3">
      <w:pPr>
        <w:spacing w:after="0" w:line="360" w:lineRule="auto"/>
        <w:jc w:val="both"/>
        <w:rPr>
          <w:b/>
          <w:bCs/>
        </w:rPr>
      </w:pPr>
      <w:r>
        <w:rPr>
          <w:b/>
          <w:bCs/>
          <w:color w:val="013396"/>
        </w:rPr>
        <w:t>Paso 6. Revisar antes de enviar</w:t>
      </w:r>
      <w:r>
        <w:t>. Antes de enviar la postulación, se recomienda verificar que todas las preguntas hayan sido respondidas y que las evidencias requeridas estén completas y correctamente adjuntas.</w:t>
      </w:r>
    </w:p>
    <w:p w14:paraId="249F7CEF" w14:textId="77777777" w:rsidR="002F12C3" w:rsidRPr="002C3112" w:rsidRDefault="002F12C3" w:rsidP="002F12C3">
      <w:pPr>
        <w:spacing w:after="0" w:line="360" w:lineRule="auto"/>
        <w:rPr>
          <w:b/>
          <w:bCs/>
        </w:rPr>
      </w:pPr>
    </w:p>
    <w:p w14:paraId="15889FD0" w14:textId="77777777" w:rsidR="002F12C3" w:rsidRPr="00AD585F" w:rsidRDefault="002F12C3" w:rsidP="002F12C3">
      <w:pPr>
        <w:spacing w:after="0" w:line="360" w:lineRule="auto"/>
        <w:jc w:val="both"/>
      </w:pPr>
      <w:r>
        <w:rPr>
          <w:b/>
          <w:bCs/>
          <w:color w:val="013396"/>
        </w:rPr>
        <w:t>Fechas importantes.</w:t>
      </w:r>
      <w:r>
        <w:t xml:space="preserve"> Para facilitar el proceso de postulación y participación, se detallan a continuación las principales fechas de la convocatoria:</w:t>
      </w:r>
    </w:p>
    <w:p w14:paraId="3567B0E0" w14:textId="77777777" w:rsidR="002F12C3" w:rsidRPr="00AD585F" w:rsidRDefault="002F12C3" w:rsidP="002F12C3">
      <w:pPr>
        <w:pStyle w:val="Prrafodelista"/>
        <w:numPr>
          <w:ilvl w:val="0"/>
          <w:numId w:val="37"/>
        </w:numPr>
        <w:spacing w:after="0" w:line="360" w:lineRule="auto"/>
        <w:jc w:val="both"/>
      </w:pPr>
      <w:r>
        <w:rPr>
          <w:b/>
          <w:bCs/>
          <w:color w:val="013396"/>
        </w:rPr>
        <w:t>Periodo de postulación:</w:t>
      </w:r>
      <w:r>
        <w:t xml:space="preserve"> del </w:t>
      </w:r>
      <w:r>
        <w:rPr>
          <w:b/>
          <w:bCs/>
          <w:color w:val="013396"/>
        </w:rPr>
        <w:t>29 de setiembre al 30 de octubre de 2026</w:t>
      </w:r>
      <w:r>
        <w:t>. No se aceptarán postulaciones fuera de este periodo.</w:t>
      </w:r>
    </w:p>
    <w:p w14:paraId="65F951B2" w14:textId="77777777" w:rsidR="002F12C3" w:rsidRPr="00AD585F" w:rsidRDefault="002F12C3" w:rsidP="002F12C3">
      <w:pPr>
        <w:pStyle w:val="Prrafodelista"/>
        <w:numPr>
          <w:ilvl w:val="0"/>
          <w:numId w:val="37"/>
        </w:numPr>
        <w:spacing w:after="0" w:line="360" w:lineRule="auto"/>
        <w:jc w:val="both"/>
      </w:pPr>
      <w:r>
        <w:rPr>
          <w:b/>
          <w:bCs/>
          <w:color w:val="013396"/>
        </w:rPr>
        <w:t>Comunicación de resultados:</w:t>
      </w:r>
      <w:r>
        <w:t xml:space="preserve"> los resultados de la evaluación serán comunicados a las empresas u organizaciones participantes el </w:t>
      </w:r>
      <w:r>
        <w:rPr>
          <w:b/>
          <w:bCs/>
          <w:color w:val="013396"/>
        </w:rPr>
        <w:t>13 de noviembre de 2026.</w:t>
      </w:r>
    </w:p>
    <w:p w14:paraId="28C00F14" w14:textId="77777777" w:rsidR="002F12C3" w:rsidRPr="00AD585F" w:rsidRDefault="002F12C3" w:rsidP="002F12C3">
      <w:pPr>
        <w:pStyle w:val="Prrafodelista"/>
        <w:numPr>
          <w:ilvl w:val="0"/>
          <w:numId w:val="37"/>
        </w:numPr>
        <w:spacing w:after="0" w:line="360" w:lineRule="auto"/>
        <w:jc w:val="both"/>
        <w:rPr>
          <w:b/>
          <w:bCs/>
        </w:rPr>
      </w:pPr>
      <w:r>
        <w:rPr>
          <w:b/>
          <w:bCs/>
          <w:color w:val="013396"/>
        </w:rPr>
        <w:t>Videos:</w:t>
      </w:r>
      <w:r>
        <w:rPr>
          <w:b/>
          <w:bCs/>
        </w:rPr>
        <w:t xml:space="preserve"> </w:t>
      </w:r>
      <w:r>
        <w:t xml:space="preserve">Las empresas que reciben la Insignia deberán elaborar un video de no más de 3 minutos, sobre la iniciativa postulada y lo que significa para su empresa. Deberán enviar el video el </w:t>
      </w:r>
      <w:r>
        <w:rPr>
          <w:b/>
          <w:bCs/>
          <w:color w:val="013396"/>
        </w:rPr>
        <w:t>26 de noviembre de 2026.</w:t>
      </w:r>
    </w:p>
    <w:p w14:paraId="6B0F3DF1" w14:textId="77777777" w:rsidR="002F12C3" w:rsidRPr="00AD585F" w:rsidRDefault="002F12C3" w:rsidP="002F12C3">
      <w:pPr>
        <w:pStyle w:val="Prrafodelista"/>
        <w:numPr>
          <w:ilvl w:val="0"/>
          <w:numId w:val="37"/>
        </w:numPr>
        <w:spacing w:after="0" w:line="360" w:lineRule="auto"/>
        <w:rPr>
          <w:b/>
          <w:bCs/>
          <w:color w:val="EE0000"/>
          <w:sz w:val="24"/>
          <w:szCs w:val="24"/>
        </w:rPr>
      </w:pPr>
      <w:r>
        <w:rPr>
          <w:b/>
          <w:bCs/>
          <w:color w:val="013396"/>
          <w:sz w:val="24"/>
          <w:szCs w:val="24"/>
        </w:rPr>
        <w:t>Entrega de Insignias: Evento presencial, martes 8 de diciembre de 2026.</w:t>
      </w:r>
      <w:r>
        <w:rPr>
          <w:b/>
          <w:bCs/>
          <w:sz w:val="24"/>
          <w:szCs w:val="24"/>
        </w:rPr>
        <w:t xml:space="preserve"> </w:t>
      </w:r>
    </w:p>
    <w:p w14:paraId="2515D884" w14:textId="77777777" w:rsidR="00C9425E" w:rsidRPr="00183DC3" w:rsidRDefault="00C9425E" w:rsidP="008E0220">
      <w:pPr>
        <w:spacing w:after="0" w:line="360" w:lineRule="auto"/>
      </w:pPr>
    </w:p>
    <w:p w14:paraId="17FE8DB0" w14:textId="000E2630" w:rsidR="00BB24F2" w:rsidRPr="00183DC3" w:rsidRDefault="00AD585F" w:rsidP="00BB24F2">
      <w:pPr>
        <w:pStyle w:val="Ttulo2"/>
        <w:spacing w:before="0" w:line="360" w:lineRule="auto"/>
      </w:pPr>
      <w:bookmarkStart w:id="8" w:name="_Toc241562556"/>
      <w:r>
        <w:t>3.3. Consultas</w:t>
      </w:r>
      <w:bookmarkEnd w:id="8"/>
    </w:p>
    <w:p w14:paraId="719C1A7B" w14:textId="051C7849" w:rsidR="00C9425E" w:rsidRPr="00183DC3" w:rsidRDefault="00C9425E" w:rsidP="00C9425E">
      <w:pPr>
        <w:pStyle w:val="paragraph"/>
        <w:suppressAutoHyphens/>
        <w:spacing w:before="0" w:beforeAutospacing="0" w:after="0" w:afterAutospacing="0"/>
        <w:ind w:right="435"/>
        <w:jc w:val="both"/>
        <w:textAlignment w:val="baseline"/>
        <w:rPr>
          <w:rFonts w:ascii="Montserrat" w:eastAsia="SimSun" w:hAnsi="Montserrat" w:cs="Mangal"/>
          <w:b/>
          <w:bCs/>
          <w:kern w:val="3"/>
          <w:sz w:val="20"/>
          <w:szCs w:val="20"/>
          <w:lang w:eastAsia="zh-CN" w:bidi="hi-IN"/>
        </w:rPr>
      </w:pPr>
      <w:r>
        <w:rPr>
          <w:rFonts w:ascii="Montserrat" w:eastAsia="SimSun" w:hAnsi="Montserrat" w:cs="Mangal"/>
          <w:kern w:val="3"/>
          <w:sz w:val="20"/>
          <w:szCs w:val="20"/>
          <w:lang w:eastAsia="zh-CN" w:bidi="hi-IN"/>
        </w:rPr>
        <w:t xml:space="preserve">Cualquier consulta puede dirigirla a Marcela Rivera, Coordinadora de Alianzas de Impacto: </w:t>
      </w:r>
      <w:hyperlink r:id="rId17" w:history="1">
        <w:r>
          <w:rPr>
            <w:rStyle w:val="Hipervnculo"/>
            <w:rFonts w:ascii="Montserrat" w:eastAsia="SimSun" w:hAnsi="Montserrat" w:cs="Mangal"/>
            <w:kern w:val="3"/>
            <w:sz w:val="20"/>
            <w:szCs w:val="20"/>
            <w:lang w:eastAsia="zh-CN" w:bidi="hi-IN"/>
          </w:rPr>
          <w:t>marcelarivera@aedcr.com</w:t>
        </w:r>
      </w:hyperlink>
      <w:r>
        <w:t xml:space="preserve">. </w:t>
      </w:r>
      <w:r>
        <w:rPr>
          <w:rFonts w:ascii="Montserrat" w:eastAsia="SimSun" w:hAnsi="Montserrat" w:cs="Mangal"/>
          <w:b/>
          <w:bCs/>
          <w:kern w:val="3"/>
          <w:sz w:val="20"/>
          <w:szCs w:val="20"/>
          <w:lang w:eastAsia="zh-CN" w:bidi="hi-IN"/>
        </w:rPr>
        <w:t xml:space="preserve">Solo se atenderán consultas por esta vía. </w:t>
      </w:r>
    </w:p>
    <w:p w14:paraId="7047B63F" w14:textId="77777777" w:rsidR="0002152E" w:rsidRPr="00183DC3" w:rsidRDefault="0002152E" w:rsidP="0002152E">
      <w:pPr>
        <w:spacing w:after="0" w:line="360" w:lineRule="auto"/>
      </w:pPr>
    </w:p>
    <w:p w14:paraId="0A277F48" w14:textId="09F29580" w:rsidR="0002152E" w:rsidRPr="00183DC3" w:rsidRDefault="00AD585F" w:rsidP="0002152E">
      <w:pPr>
        <w:pStyle w:val="Ttulo2"/>
        <w:spacing w:before="0" w:line="360" w:lineRule="auto"/>
      </w:pPr>
      <w:bookmarkStart w:id="9" w:name="_Toc241562557"/>
      <w:r>
        <w:t>3.4. Glosario</w:t>
      </w:r>
      <w:bookmarkEnd w:id="9"/>
    </w:p>
    <w:p w14:paraId="222E9646" w14:textId="09AF0B68" w:rsidR="0002152E" w:rsidRPr="00183DC3" w:rsidRDefault="00CA7BFA" w:rsidP="00854CD1">
      <w:pPr>
        <w:pStyle w:val="paragraph"/>
        <w:suppressAutoHyphens/>
        <w:spacing w:before="0" w:beforeAutospacing="0" w:after="0" w:afterAutospacing="0" w:line="360" w:lineRule="auto"/>
        <w:ind w:right="437"/>
        <w:jc w:val="both"/>
        <w:textAlignment w:val="baseline"/>
        <w:rPr>
          <w:rFonts w:ascii="Montserrat" w:eastAsiaTheme="minorEastAsia" w:hAnsi="Montserrat" w:cstheme="minorBidi"/>
          <w:sz w:val="20"/>
          <w:szCs w:val="20"/>
          <w:lang w:eastAsia="en-US"/>
        </w:rPr>
      </w:pPr>
      <w:r>
        <w:rPr>
          <w:rFonts w:ascii="Montserrat" w:eastAsiaTheme="minorEastAsia" w:hAnsi="Montserrat" w:cstheme="minorBidi"/>
          <w:sz w:val="20"/>
          <w:szCs w:val="20"/>
          <w:lang w:eastAsia="en-US"/>
        </w:rPr>
        <w:t>En el apartado V. de este formulario se presenta un glosario con los principales conceptos utilizados en la Insignia, con el propósito de establecer un lenguaje común y facilitar la interpretación de los criterios y preguntas.</w:t>
      </w:r>
    </w:p>
    <w:p w14:paraId="30636B10" w14:textId="039F44AB" w:rsidR="00854CD1" w:rsidRPr="00EB3AFE" w:rsidRDefault="008350AF" w:rsidP="00854CD1">
      <w:pPr>
        <w:pStyle w:val="Ttulo1"/>
        <w:numPr>
          <w:ilvl w:val="0"/>
          <w:numId w:val="35"/>
        </w:numPr>
        <w:tabs>
          <w:tab w:val="left" w:pos="426"/>
        </w:tabs>
        <w:ind w:hanging="938"/>
        <w:rPr>
          <w:sz w:val="28"/>
        </w:rPr>
      </w:pPr>
      <w:r>
        <w:rPr>
          <w:sz w:val="20"/>
        </w:rPr>
        <w:br w:type="page"/>
      </w:r>
      <w:bookmarkStart w:id="10" w:name="_Toc241562558"/>
      <w:r>
        <w:rPr>
          <w:sz w:val="28"/>
        </w:rPr>
        <w:lastRenderedPageBreak/>
        <w:t>Formulario</w:t>
      </w:r>
      <w:bookmarkEnd w:id="10"/>
    </w:p>
    <w:p w14:paraId="65E5D5EC" w14:textId="0DB6BAED" w:rsidR="00BA4888" w:rsidRPr="00183DC3" w:rsidRDefault="00BA4888" w:rsidP="00BA4888">
      <w:pPr>
        <w:pStyle w:val="Ttulo2"/>
        <w:spacing w:before="0" w:line="360" w:lineRule="auto"/>
      </w:pPr>
      <w:bookmarkStart w:id="11" w:name="_Toc241562559"/>
      <w:r>
        <w:t>4.1. Sección 1. Información general de la empresa</w:t>
      </w:r>
      <w:bookmarkEnd w:id="11"/>
    </w:p>
    <w:p w14:paraId="41AF01C1" w14:textId="77777777" w:rsidR="001B702B" w:rsidRPr="00183DC3" w:rsidRDefault="001B702B" w:rsidP="002F18D5">
      <w:pPr>
        <w:pStyle w:val="Guidance"/>
        <w:spacing w:after="0" w:line="360" w:lineRule="auto"/>
        <w:rPr>
          <w:sz w:val="20"/>
          <w:lang w:val="es-CR"/>
        </w:rPr>
      </w:pPr>
    </w:p>
    <w:p w14:paraId="54DAEC40" w14:textId="309C0306" w:rsidR="001B702B" w:rsidRPr="00183DC3" w:rsidRDefault="001B702B">
      <w:pPr>
        <w:pStyle w:val="Question"/>
        <w:numPr>
          <w:ilvl w:val="0"/>
          <w:numId w:val="10"/>
        </w:numPr>
        <w:spacing w:before="0" w:after="0" w:line="360" w:lineRule="auto"/>
        <w:rPr>
          <w:sz w:val="20"/>
          <w:lang w:val="es-CR"/>
        </w:rPr>
      </w:pPr>
      <w:r>
        <w:rPr>
          <w:sz w:val="20"/>
          <w:lang w:val="es-CR"/>
        </w:rPr>
        <w:t>Nombre de la empresa</w:t>
      </w:r>
    </w:p>
    <w:p w14:paraId="0FC7F06E" w14:textId="66180DC0" w:rsidR="00E823C0" w:rsidRPr="00183DC3" w:rsidRDefault="001B702B" w:rsidP="002F18D5">
      <w:pPr>
        <w:spacing w:after="0" w:line="360" w:lineRule="auto"/>
      </w:pPr>
      <w:r>
        <w:t>Respuesta: ________________________________________________________________________________</w:t>
      </w:r>
    </w:p>
    <w:p w14:paraId="5E83E95D" w14:textId="1C36B8BE" w:rsidR="001B702B" w:rsidRPr="00183DC3" w:rsidRDefault="001B702B">
      <w:pPr>
        <w:pStyle w:val="Question"/>
        <w:numPr>
          <w:ilvl w:val="0"/>
          <w:numId w:val="10"/>
        </w:numPr>
        <w:spacing w:before="0" w:after="0" w:line="360" w:lineRule="auto"/>
        <w:rPr>
          <w:sz w:val="20"/>
          <w:lang w:val="es-CR"/>
        </w:rPr>
      </w:pPr>
      <w:r>
        <w:rPr>
          <w:sz w:val="20"/>
          <w:lang w:val="es-CR"/>
        </w:rPr>
        <w:t xml:space="preserve">Persona responsable de la postulación </w:t>
      </w:r>
      <w:r>
        <w:rPr>
          <w:b w:val="0"/>
          <w:i/>
          <w:color w:val="5B6A87"/>
          <w:sz w:val="20"/>
          <w:lang w:val="es-CR"/>
        </w:rPr>
        <w:t>(Nombre completo)</w:t>
      </w:r>
    </w:p>
    <w:p w14:paraId="2AB1A922" w14:textId="3CA8777D" w:rsidR="00E823C0" w:rsidRPr="00183DC3" w:rsidRDefault="00E823C0" w:rsidP="002F18D5">
      <w:pPr>
        <w:spacing w:after="0" w:line="360" w:lineRule="auto"/>
      </w:pPr>
      <w:r>
        <w:t>Respuesta: ________________________________________________________________________________</w:t>
      </w:r>
    </w:p>
    <w:p w14:paraId="7CB24BA6" w14:textId="0EE86003" w:rsidR="00E823C0" w:rsidRPr="00183DC3" w:rsidRDefault="000B15C6">
      <w:pPr>
        <w:pStyle w:val="Question"/>
        <w:numPr>
          <w:ilvl w:val="0"/>
          <w:numId w:val="10"/>
        </w:numPr>
        <w:spacing w:before="0" w:after="0" w:line="360" w:lineRule="auto"/>
        <w:rPr>
          <w:sz w:val="20"/>
          <w:lang w:val="es-CR"/>
        </w:rPr>
      </w:pPr>
      <w:r>
        <w:rPr>
          <w:sz w:val="20"/>
          <w:lang w:val="es-CR"/>
        </w:rPr>
        <w:t>Puesto que desempeña en la empresa</w:t>
      </w:r>
    </w:p>
    <w:p w14:paraId="700FD6D5" w14:textId="7CBA2055" w:rsidR="00E823C0" w:rsidRPr="00183DC3" w:rsidRDefault="00E823C0" w:rsidP="002F18D5">
      <w:pPr>
        <w:spacing w:after="0" w:line="360" w:lineRule="auto"/>
      </w:pPr>
      <w:r>
        <w:t>Respuesta: ________________________________________________________________________________</w:t>
      </w:r>
    </w:p>
    <w:p w14:paraId="3DBCADFE" w14:textId="17A98593" w:rsidR="00E823C0" w:rsidRPr="00183DC3" w:rsidRDefault="00E823C0">
      <w:pPr>
        <w:pStyle w:val="Question"/>
        <w:numPr>
          <w:ilvl w:val="0"/>
          <w:numId w:val="10"/>
        </w:numPr>
        <w:spacing w:before="0" w:after="0" w:line="360" w:lineRule="auto"/>
        <w:rPr>
          <w:sz w:val="20"/>
          <w:lang w:val="es-CR"/>
        </w:rPr>
      </w:pPr>
      <w:r>
        <w:rPr>
          <w:sz w:val="20"/>
          <w:lang w:val="es-CR"/>
        </w:rPr>
        <w:t>Correo electrónico</w:t>
      </w:r>
    </w:p>
    <w:p w14:paraId="7488A08C" w14:textId="761F3370" w:rsidR="00E823C0" w:rsidRPr="00183DC3" w:rsidRDefault="00E823C0" w:rsidP="002F18D5">
      <w:pPr>
        <w:spacing w:after="0" w:line="360" w:lineRule="auto"/>
      </w:pPr>
      <w:r>
        <w:t>Respuesta: ________________________________________________________________________________</w:t>
      </w:r>
    </w:p>
    <w:p w14:paraId="318CC758" w14:textId="696166E7" w:rsidR="001B702B" w:rsidRPr="00183DC3" w:rsidRDefault="001B702B">
      <w:pPr>
        <w:pStyle w:val="Question"/>
        <w:numPr>
          <w:ilvl w:val="0"/>
          <w:numId w:val="10"/>
        </w:numPr>
        <w:spacing w:before="0" w:after="0" w:line="360" w:lineRule="auto"/>
        <w:rPr>
          <w:sz w:val="20"/>
          <w:lang w:val="es-CR"/>
        </w:rPr>
      </w:pPr>
      <w:r>
        <w:rPr>
          <w:sz w:val="20"/>
          <w:lang w:val="es-CR"/>
        </w:rPr>
        <w:t xml:space="preserve">Sitio web y canales oficiales </w:t>
      </w:r>
      <w:r>
        <w:rPr>
          <w:b w:val="0"/>
          <w:i/>
          <w:color w:val="5B6A87"/>
          <w:sz w:val="20"/>
          <w:lang w:val="es-CR"/>
        </w:rPr>
        <w:t>(Indique sitio web y redes sociales oficiales).</w:t>
      </w:r>
    </w:p>
    <w:p w14:paraId="769FBEA3" w14:textId="4EF2EEDC" w:rsidR="00E823C0" w:rsidRPr="00183DC3" w:rsidRDefault="00E823C0" w:rsidP="002F18D5">
      <w:pPr>
        <w:spacing w:after="0" w:line="360" w:lineRule="auto"/>
      </w:pPr>
      <w:r>
        <w:t>Respuesta: ________________________________________________________________________________</w:t>
      </w:r>
    </w:p>
    <w:p w14:paraId="7C65B47D" w14:textId="661033FD" w:rsidR="00E823C0" w:rsidRPr="00183DC3" w:rsidRDefault="00E823C0">
      <w:pPr>
        <w:pStyle w:val="Question"/>
        <w:numPr>
          <w:ilvl w:val="0"/>
          <w:numId w:val="10"/>
        </w:numPr>
        <w:spacing w:before="0" w:after="0" w:line="360" w:lineRule="auto"/>
        <w:rPr>
          <w:sz w:val="20"/>
          <w:lang w:val="es-CR"/>
        </w:rPr>
      </w:pPr>
      <w:r>
        <w:rPr>
          <w:sz w:val="20"/>
          <w:lang w:val="es-CR"/>
        </w:rPr>
        <w:t xml:space="preserve">Ubicación de la empresa </w:t>
      </w:r>
      <w:r>
        <w:rPr>
          <w:b w:val="0"/>
          <w:i/>
          <w:color w:val="5B6A87"/>
          <w:sz w:val="20"/>
          <w:lang w:val="es-CR"/>
        </w:rPr>
        <w:t>(Provincia, cantón, distrito)</w:t>
      </w:r>
    </w:p>
    <w:p w14:paraId="4B005D5B" w14:textId="7B46F182" w:rsidR="001B702B" w:rsidRPr="00183DC3" w:rsidRDefault="00E823C0" w:rsidP="002F18D5">
      <w:pPr>
        <w:spacing w:after="0" w:line="360" w:lineRule="auto"/>
      </w:pPr>
      <w:r>
        <w:t>Respuesta:________________________________________________________________________________</w:t>
      </w:r>
    </w:p>
    <w:p w14:paraId="67B990A5" w14:textId="77777777" w:rsidR="00854CD1" w:rsidRPr="00183DC3" w:rsidRDefault="00854CD1" w:rsidP="00854CD1">
      <w:pPr>
        <w:pStyle w:val="Question"/>
        <w:spacing w:before="0" w:after="0" w:line="360" w:lineRule="auto"/>
        <w:ind w:left="360"/>
        <w:rPr>
          <w:sz w:val="20"/>
          <w:lang w:val="es-CR"/>
        </w:rPr>
      </w:pPr>
    </w:p>
    <w:p w14:paraId="680A4CB7" w14:textId="710F0180" w:rsidR="001B702B" w:rsidRPr="00183DC3" w:rsidRDefault="001B702B">
      <w:pPr>
        <w:pStyle w:val="Question"/>
        <w:numPr>
          <w:ilvl w:val="0"/>
          <w:numId w:val="10"/>
        </w:numPr>
        <w:spacing w:before="0" w:after="0" w:line="360" w:lineRule="auto"/>
        <w:rPr>
          <w:sz w:val="20"/>
          <w:lang w:val="es-CR"/>
        </w:rPr>
      </w:pPr>
      <w:r>
        <w:rPr>
          <w:sz w:val="20"/>
          <w:lang w:val="es-CR"/>
        </w:rPr>
        <w:t>Tamaño de la empresa</w:t>
      </w:r>
    </w:p>
    <w:p w14:paraId="6E2DEE75" w14:textId="65A3D6E0" w:rsidR="001B702B" w:rsidRPr="00183DC3" w:rsidRDefault="003961A0" w:rsidP="005877C7">
      <w:pPr>
        <w:pStyle w:val="Standard"/>
        <w:numPr>
          <w:ilvl w:val="0"/>
          <w:numId w:val="7"/>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465036076"/>
          <w14:checkbox>
            <w14:checked w14:val="0"/>
            <w14:checkedState w14:val="2612" w14:font="MS Gothic"/>
            <w14:uncheckedState w14:val="2610" w14:font="MS Gothic"/>
          </w14:checkbox>
        </w:sdtPr>
        <w:sdtEndPr/>
        <w:sdtContent>
          <w:r w:rsidR="00A62AB1">
            <w:rPr>
              <w:rFonts w:ascii="MS Gothic" w:eastAsia="MS Gothic" w:hAnsi="MS Gothic" w:cstheme="minorBidi" w:hint="eastAsia"/>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Grande (más de 300 personas)</w:t>
      </w:r>
    </w:p>
    <w:p w14:paraId="7321E082" w14:textId="77777777" w:rsidR="001B702B" w:rsidRPr="00183DC3" w:rsidRDefault="003961A0" w:rsidP="005877C7">
      <w:pPr>
        <w:pStyle w:val="Standard"/>
        <w:numPr>
          <w:ilvl w:val="0"/>
          <w:numId w:val="7"/>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85370215"/>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Mediana (de 100 a 299 personas)</w:t>
      </w:r>
    </w:p>
    <w:p w14:paraId="75AECB8B" w14:textId="18C2C715" w:rsidR="001B702B" w:rsidRPr="00183DC3" w:rsidRDefault="003961A0" w:rsidP="005877C7">
      <w:pPr>
        <w:pStyle w:val="Standard"/>
        <w:numPr>
          <w:ilvl w:val="0"/>
          <w:numId w:val="7"/>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230579598"/>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Pequeña (de 20 a 99 personas)</w:t>
      </w:r>
    </w:p>
    <w:p w14:paraId="5EE43B5D" w14:textId="200A4014" w:rsidR="001B702B" w:rsidRPr="00183DC3" w:rsidRDefault="003961A0" w:rsidP="005877C7">
      <w:pPr>
        <w:pStyle w:val="Standard"/>
        <w:numPr>
          <w:ilvl w:val="0"/>
          <w:numId w:val="7"/>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284115750"/>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Microempresa (menos de 20 personas)</w:t>
      </w:r>
    </w:p>
    <w:p w14:paraId="41669FBA" w14:textId="77777777" w:rsidR="001D0FF5" w:rsidRPr="00183DC3" w:rsidRDefault="001D0FF5" w:rsidP="001D0FF5">
      <w:pPr>
        <w:pStyle w:val="Standard"/>
        <w:tabs>
          <w:tab w:val="left" w:pos="284"/>
        </w:tabs>
        <w:spacing w:line="360" w:lineRule="auto"/>
        <w:ind w:left="826"/>
        <w:jc w:val="both"/>
        <w:rPr>
          <w:rFonts w:ascii="Montserrat" w:eastAsiaTheme="minorEastAsia" w:hAnsi="Montserrat" w:cstheme="minorBidi"/>
          <w:kern w:val="0"/>
          <w:sz w:val="20"/>
          <w:szCs w:val="20"/>
          <w:lang w:eastAsia="en-US" w:bidi="ar-SA"/>
        </w:rPr>
      </w:pPr>
    </w:p>
    <w:p w14:paraId="74C65385" w14:textId="6FF2909D" w:rsidR="001B702B" w:rsidRPr="00183DC3" w:rsidRDefault="001B702B">
      <w:pPr>
        <w:pStyle w:val="Question"/>
        <w:numPr>
          <w:ilvl w:val="0"/>
          <w:numId w:val="10"/>
        </w:numPr>
        <w:spacing w:before="0" w:after="0" w:line="360" w:lineRule="auto"/>
        <w:rPr>
          <w:sz w:val="20"/>
          <w:lang w:val="es-CR"/>
        </w:rPr>
      </w:pPr>
      <w:r>
        <w:rPr>
          <w:sz w:val="20"/>
          <w:lang w:val="es-CR"/>
        </w:rPr>
        <w:t>Alcance geográfico</w:t>
      </w:r>
    </w:p>
    <w:p w14:paraId="777F155E" w14:textId="77777777" w:rsidR="001B702B" w:rsidRPr="00183DC3" w:rsidRDefault="003961A0" w:rsidP="005877C7">
      <w:pPr>
        <w:pStyle w:val="Standard"/>
        <w:numPr>
          <w:ilvl w:val="0"/>
          <w:numId w:val="9"/>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58969667"/>
          <w14:checkbox>
            <w14:checked w14:val="0"/>
            <w14:checkedState w14:val="2612" w14:font="MS Gothic"/>
            <w14:uncheckedState w14:val="2610" w14:font="MS Gothic"/>
          </w14:checkbox>
        </w:sdtPr>
        <w:sdtEndPr/>
        <w:sdtContent>
          <w:r w:rsidR="00A62AB1">
            <w:rPr>
              <w:rFonts w:ascii="Segoe UI Symbol" w:eastAsia="MS Gothic"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Local</w:t>
      </w:r>
    </w:p>
    <w:p w14:paraId="4630AF77" w14:textId="0D2300B5" w:rsidR="001B702B" w:rsidRPr="00183DC3" w:rsidRDefault="003961A0" w:rsidP="005877C7">
      <w:pPr>
        <w:pStyle w:val="Standard"/>
        <w:numPr>
          <w:ilvl w:val="0"/>
          <w:numId w:val="9"/>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50355783"/>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Transnacional</w:t>
      </w:r>
    </w:p>
    <w:p w14:paraId="0BDE3324" w14:textId="77777777" w:rsidR="00B3219C" w:rsidRPr="00183DC3" w:rsidRDefault="00B3219C" w:rsidP="002F18D5">
      <w:pPr>
        <w:pStyle w:val="Standard"/>
        <w:tabs>
          <w:tab w:val="left" w:pos="284"/>
        </w:tabs>
        <w:spacing w:line="360" w:lineRule="auto"/>
        <w:ind w:left="826"/>
        <w:jc w:val="both"/>
        <w:rPr>
          <w:rFonts w:ascii="Montserrat" w:eastAsiaTheme="minorEastAsia" w:hAnsi="Montserrat" w:cstheme="minorBidi"/>
          <w:kern w:val="0"/>
          <w:sz w:val="20"/>
          <w:szCs w:val="20"/>
          <w:lang w:eastAsia="en-US" w:bidi="ar-SA"/>
        </w:rPr>
      </w:pPr>
    </w:p>
    <w:p w14:paraId="202E6EA3" w14:textId="71328CFB" w:rsidR="001B702B" w:rsidRPr="00183DC3" w:rsidRDefault="001B702B">
      <w:pPr>
        <w:pStyle w:val="Question"/>
        <w:numPr>
          <w:ilvl w:val="0"/>
          <w:numId w:val="10"/>
        </w:numPr>
        <w:spacing w:before="0" w:after="0" w:line="360" w:lineRule="auto"/>
        <w:rPr>
          <w:sz w:val="20"/>
          <w:lang w:val="es-CR"/>
        </w:rPr>
      </w:pPr>
      <w:r>
        <w:rPr>
          <w:sz w:val="20"/>
          <w:lang w:val="es-CR"/>
        </w:rPr>
        <w:t>Sector o sectores de actividad</w:t>
      </w:r>
      <w:r>
        <w:rPr>
          <w:sz w:val="20"/>
          <w:lang w:val="es-CR"/>
        </w:rPr>
        <w:tab/>
      </w:r>
    </w:p>
    <w:p w14:paraId="30572EE5"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776912985"/>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Agro y agroindustria</w:t>
      </w:r>
    </w:p>
    <w:p w14:paraId="1BAECC34"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2111959038"/>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Agropecuario</w:t>
      </w:r>
    </w:p>
    <w:p w14:paraId="1BDCA589"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558054880"/>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Banca y finanzas</w:t>
      </w:r>
    </w:p>
    <w:p w14:paraId="7AC7268C"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980503938"/>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Comercio y detalle</w:t>
      </w:r>
    </w:p>
    <w:p w14:paraId="451EC863" w14:textId="6905F3CC"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422925841"/>
          <w14:checkbox>
            <w14:checked w14:val="0"/>
            <w14:checkedState w14:val="2612" w14:font="MS Gothic"/>
            <w14:uncheckedState w14:val="2610" w14:font="MS Gothic"/>
          </w14:checkbox>
        </w:sdtPr>
        <w:sdtEndPr/>
        <w:sdtContent>
          <w:r w:rsidR="00A62AB1">
            <w:rPr>
              <w:rFonts w:ascii="Segoe UI Symbol" w:eastAsia="MS Gothic"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Servicios</w:t>
      </w:r>
    </w:p>
    <w:p w14:paraId="48FA5DCC" w14:textId="5E78C132"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302276691"/>
          <w14:checkbox>
            <w14:checked w14:val="0"/>
            <w14:checkedState w14:val="2612" w14:font="MS Gothic"/>
            <w14:uncheckedState w14:val="2610" w14:font="MS Gothic"/>
          </w14:checkbox>
        </w:sdtPr>
        <w:sdtEndPr/>
        <w:sdtContent>
          <w:r w:rsidR="00A62AB1">
            <w:rPr>
              <w:rFonts w:ascii="Segoe UI Symbol" w:eastAsia="MS Gothic"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Educación</w:t>
      </w:r>
    </w:p>
    <w:p w14:paraId="47ED4129"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607265309"/>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Energía</w:t>
      </w:r>
    </w:p>
    <w:p w14:paraId="73E9AADE"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225024634"/>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Industria</w:t>
      </w:r>
    </w:p>
    <w:p w14:paraId="664CF2D8"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3664395"/>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Inmobiliario y construcción</w:t>
      </w:r>
    </w:p>
    <w:p w14:paraId="310D2D66"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331760869"/>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Telecomunicaciones</w:t>
      </w:r>
    </w:p>
    <w:p w14:paraId="61936F3B"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286625699"/>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Medios de comunicación</w:t>
      </w:r>
    </w:p>
    <w:p w14:paraId="701F07B7" w14:textId="7777777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094237694"/>
          <w14:checkbox>
            <w14:checked w14:val="0"/>
            <w14:checkedState w14:val="2612" w14:font="MS Gothic"/>
            <w14:uncheckedState w14:val="2610" w14:font="MS Gothic"/>
          </w14:checkbox>
        </w:sdtPr>
        <w:sdtEndPr/>
        <w:sdtContent>
          <w:r w:rsidR="00A62AB1">
            <w:rPr>
              <w:rFonts w:ascii="Segoe UI Symbol" w:eastAsiaTheme="minorEastAsia" w:hAnsi="Segoe UI Symbol" w:cs="Segoe UI Symbol"/>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Turismo</w:t>
      </w:r>
    </w:p>
    <w:p w14:paraId="7177FD26" w14:textId="73B166B7" w:rsidR="001B702B" w:rsidRPr="00183DC3" w:rsidRDefault="003961A0" w:rsidP="005877C7">
      <w:pPr>
        <w:pStyle w:val="Standard"/>
        <w:numPr>
          <w:ilvl w:val="0"/>
          <w:numId w:val="8"/>
        </w:numPr>
        <w:tabs>
          <w:tab w:val="left" w:pos="284"/>
        </w:tabs>
        <w:spacing w:line="360" w:lineRule="auto"/>
        <w:jc w:val="both"/>
        <w:rPr>
          <w:rFonts w:ascii="Montserrat" w:eastAsiaTheme="minorEastAsia" w:hAnsi="Montserrat" w:cstheme="minorBidi"/>
          <w:kern w:val="0"/>
          <w:sz w:val="20"/>
          <w:szCs w:val="20"/>
          <w:lang w:eastAsia="en-US" w:bidi="ar-SA"/>
        </w:rPr>
      </w:pPr>
      <w:sdt>
        <w:sdtPr>
          <w:rPr>
            <w:rFonts w:ascii="Montserrat" w:eastAsiaTheme="minorEastAsia" w:hAnsi="Montserrat" w:cstheme="minorBidi"/>
            <w:kern w:val="0"/>
            <w:sz w:val="20"/>
            <w:szCs w:val="20"/>
            <w:lang w:eastAsia="en-US" w:bidi="ar-SA"/>
          </w:rPr>
          <w:id w:val="-1689672015"/>
          <w14:checkbox>
            <w14:checked w14:val="0"/>
            <w14:checkedState w14:val="2612" w14:font="MS Gothic"/>
            <w14:uncheckedState w14:val="2610" w14:font="MS Gothic"/>
          </w14:checkbox>
        </w:sdtPr>
        <w:sdtEndPr/>
        <w:sdtContent>
          <w:r w:rsidR="00A62AB1">
            <w:rPr>
              <w:rFonts w:ascii="MS Gothic" w:eastAsia="MS Gothic" w:hAnsi="MS Gothic" w:cstheme="minorBidi" w:hint="eastAsia"/>
              <w:kern w:val="0"/>
              <w:sz w:val="20"/>
              <w:szCs w:val="20"/>
              <w:lang w:eastAsia="en-US" w:bidi="ar-SA"/>
            </w:rPr>
            <w:t>☐</w:t>
          </w:r>
        </w:sdtContent>
      </w:sdt>
      <w:r w:rsidR="00A62AB1">
        <w:rPr>
          <w:rFonts w:ascii="Montserrat" w:eastAsiaTheme="minorEastAsia" w:hAnsi="Montserrat" w:cstheme="minorBidi"/>
          <w:kern w:val="0"/>
          <w:sz w:val="20"/>
          <w:szCs w:val="20"/>
          <w:lang w:eastAsia="en-US" w:bidi="ar-SA"/>
        </w:rPr>
        <w:t xml:space="preserve"> Otro. Especifique:</w:t>
      </w:r>
    </w:p>
    <w:p w14:paraId="3A4B628F" w14:textId="77777777" w:rsidR="00B3219C" w:rsidRPr="00183DC3" w:rsidRDefault="00B3219C" w:rsidP="002F18D5">
      <w:pPr>
        <w:pStyle w:val="Standard"/>
        <w:tabs>
          <w:tab w:val="left" w:pos="284"/>
        </w:tabs>
        <w:spacing w:line="360" w:lineRule="auto"/>
        <w:jc w:val="both"/>
        <w:rPr>
          <w:rFonts w:ascii="Montserrat" w:eastAsiaTheme="minorEastAsia" w:hAnsi="Montserrat" w:cstheme="minorBidi"/>
          <w:kern w:val="0"/>
          <w:sz w:val="20"/>
          <w:szCs w:val="20"/>
          <w:lang w:eastAsia="en-US" w:bidi="ar-SA"/>
        </w:rPr>
      </w:pPr>
    </w:p>
    <w:p w14:paraId="3F9A938F" w14:textId="55594823" w:rsidR="00B3219C" w:rsidRPr="00183DC3" w:rsidRDefault="00B3219C">
      <w:pPr>
        <w:pStyle w:val="Question"/>
        <w:numPr>
          <w:ilvl w:val="0"/>
          <w:numId w:val="10"/>
        </w:numPr>
        <w:spacing w:before="0" w:after="0" w:line="360" w:lineRule="auto"/>
        <w:rPr>
          <w:sz w:val="20"/>
          <w:lang w:val="es-CR"/>
        </w:rPr>
      </w:pPr>
      <w:r>
        <w:rPr>
          <w:sz w:val="20"/>
          <w:lang w:val="es-CR"/>
        </w:rPr>
        <w:t>Indique el total de personas que laboran para su empresa</w:t>
      </w:r>
      <w:r>
        <w:rPr>
          <w:sz w:val="20"/>
          <w:lang w:val="es-CR"/>
        </w:rPr>
        <w:tab/>
      </w:r>
    </w:p>
    <w:p w14:paraId="6B36CA0D" w14:textId="77777777" w:rsidR="00B3219C" w:rsidRPr="00183DC3" w:rsidRDefault="00B3219C" w:rsidP="002F18D5">
      <w:pPr>
        <w:spacing w:after="0" w:line="360" w:lineRule="auto"/>
      </w:pPr>
      <w:r>
        <w:t>Respuesta: ________________________________________________________________________________</w:t>
      </w:r>
    </w:p>
    <w:p w14:paraId="1F761A8E" w14:textId="77777777" w:rsidR="004C7ADB" w:rsidRPr="00183DC3" w:rsidRDefault="004C7ADB" w:rsidP="002F18D5">
      <w:pPr>
        <w:spacing w:after="0" w:line="360" w:lineRule="auto"/>
      </w:pPr>
    </w:p>
    <w:p w14:paraId="26BED0CC" w14:textId="3F39FEE3" w:rsidR="00E823C0" w:rsidRPr="00183DC3" w:rsidRDefault="00E823C0">
      <w:pPr>
        <w:pStyle w:val="Question"/>
        <w:numPr>
          <w:ilvl w:val="0"/>
          <w:numId w:val="10"/>
        </w:numPr>
        <w:spacing w:before="0" w:after="0" w:line="360" w:lineRule="auto"/>
        <w:rPr>
          <w:sz w:val="20"/>
          <w:lang w:val="es-CR"/>
        </w:rPr>
      </w:pPr>
      <w:r>
        <w:rPr>
          <w:sz w:val="20"/>
          <w:lang w:val="es-CR"/>
        </w:rPr>
        <w:t>Ámbito y alcance de implementación de la iniciativa postulada</w:t>
      </w:r>
    </w:p>
    <w:p w14:paraId="7E2D00A8" w14:textId="4B96A4B5" w:rsidR="00854CD1" w:rsidRPr="00183DC3" w:rsidRDefault="001B702B" w:rsidP="002F18D5">
      <w:pPr>
        <w:spacing w:after="0" w:line="360" w:lineRule="auto"/>
        <w:jc w:val="both"/>
      </w:pPr>
      <w:r>
        <w:t xml:space="preserve">Seleccione la opción o las opciones que mejor describan </w:t>
      </w:r>
      <w:r>
        <w:rPr>
          <w:b/>
          <w:bCs/>
        </w:rPr>
        <w:t>el ámbito y la forma en que se implementa la iniciativa ¡Así se hace!</w:t>
      </w:r>
      <w:r>
        <w:t>. Si corresponde a más de una, puede seleccionar varias.</w:t>
      </w:r>
    </w:p>
    <w:p w14:paraId="4F7CE639" w14:textId="77777777" w:rsidR="00AD585F" w:rsidRPr="00183DC3" w:rsidRDefault="00AD585F" w:rsidP="00AD585F">
      <w:pPr>
        <w:spacing w:after="0" w:line="360" w:lineRule="auto"/>
        <w:jc w:val="both"/>
      </w:pPr>
    </w:p>
    <w:p w14:paraId="3C951221" w14:textId="0A05C071" w:rsidR="001B702B" w:rsidRPr="00183DC3" w:rsidRDefault="003961A0" w:rsidP="001A5BB7">
      <w:pPr>
        <w:numPr>
          <w:ilvl w:val="0"/>
          <w:numId w:val="11"/>
        </w:numPr>
        <w:tabs>
          <w:tab w:val="clear" w:pos="720"/>
          <w:tab w:val="num" w:pos="709"/>
        </w:tabs>
        <w:spacing w:after="0" w:line="360" w:lineRule="auto"/>
        <w:jc w:val="both"/>
      </w:pPr>
      <w:sdt>
        <w:sdtPr>
          <w:id w:val="409281713"/>
          <w14:checkbox>
            <w14:checked w14:val="0"/>
            <w14:checkedState w14:val="2612" w14:font="MS Gothic"/>
            <w14:uncheckedState w14:val="2610" w14:font="MS Gothic"/>
          </w14:checkbox>
        </w:sdtPr>
        <w:sdtEndPr/>
        <w:sdtContent>
          <w:r w:rsidR="00A62AB1">
            <w:rPr>
              <w:rFonts w:ascii="MS Gothic" w:eastAsia="MS Gothic" w:hAnsi="MS Gothic" w:hint="eastAsia"/>
            </w:rPr>
            <w:t>☐</w:t>
          </w:r>
        </w:sdtContent>
      </w:sdt>
      <w:r w:rsidR="00A62AB1">
        <w:rPr>
          <w:b/>
          <w:bCs/>
        </w:rPr>
        <w:t xml:space="preserve"> Operación directa:</w:t>
      </w:r>
      <w:r w:rsidR="00A62AB1">
        <w:t xml:space="preserve"> acciones realizadas en las propias instalaciones, operaciones o procesos de la empresa. </w:t>
      </w:r>
    </w:p>
    <w:p w14:paraId="3DE558D3" w14:textId="3E98934E" w:rsidR="001B702B" w:rsidRPr="00183DC3" w:rsidRDefault="003961A0" w:rsidP="001A5BB7">
      <w:pPr>
        <w:numPr>
          <w:ilvl w:val="0"/>
          <w:numId w:val="11"/>
        </w:numPr>
        <w:tabs>
          <w:tab w:val="clear" w:pos="720"/>
          <w:tab w:val="num" w:pos="709"/>
        </w:tabs>
        <w:spacing w:after="0" w:line="360" w:lineRule="auto"/>
        <w:jc w:val="both"/>
      </w:pPr>
      <w:sdt>
        <w:sdtPr>
          <w:id w:val="-1457947534"/>
          <w14:checkbox>
            <w14:checked w14:val="0"/>
            <w14:checkedState w14:val="2612" w14:font="MS Gothic"/>
            <w14:uncheckedState w14:val="2610" w14:font="MS Gothic"/>
          </w14:checkbox>
        </w:sdtPr>
        <w:sdtEndPr/>
        <w:sdtContent>
          <w:r w:rsidR="00A62AB1">
            <w:rPr>
              <w:rFonts w:ascii="Segoe UI Symbol" w:eastAsia="MS Gothic" w:hAnsi="Segoe UI Symbol" w:cs="Segoe UI Symbol"/>
            </w:rPr>
            <w:t>☐</w:t>
          </w:r>
        </w:sdtContent>
      </w:sdt>
      <w:r w:rsidR="00A62AB1">
        <w:rPr>
          <w:b/>
          <w:bCs/>
        </w:rPr>
        <w:t xml:space="preserve"> Cadena de suministro:</w:t>
      </w:r>
      <w:r w:rsidR="00A62AB1">
        <w:t xml:space="preserve"> acciones desarrolladas con proveedores, contratistas, distribuidores u otros actores de la cadena de valor. </w:t>
      </w:r>
    </w:p>
    <w:p w14:paraId="228D7284" w14:textId="4DB55C0F" w:rsidR="001B702B" w:rsidRPr="00183DC3" w:rsidRDefault="003961A0">
      <w:pPr>
        <w:numPr>
          <w:ilvl w:val="0"/>
          <w:numId w:val="11"/>
        </w:numPr>
        <w:spacing w:after="0" w:line="360" w:lineRule="auto"/>
        <w:jc w:val="both"/>
      </w:pPr>
      <w:sdt>
        <w:sdtPr>
          <w:id w:val="-665935829"/>
          <w14:checkbox>
            <w14:checked w14:val="0"/>
            <w14:checkedState w14:val="2612" w14:font="MS Gothic"/>
            <w14:uncheckedState w14:val="2610" w14:font="MS Gothic"/>
          </w14:checkbox>
        </w:sdtPr>
        <w:sdtEndPr/>
        <w:sdtContent>
          <w:r w:rsidR="00A62AB1">
            <w:rPr>
              <w:rFonts w:ascii="Segoe UI Symbol" w:eastAsia="MS Gothic" w:hAnsi="Segoe UI Symbol" w:cs="Segoe UI Symbol"/>
            </w:rPr>
            <w:t>☐</w:t>
          </w:r>
        </w:sdtContent>
      </w:sdt>
      <w:r w:rsidR="00A62AB1">
        <w:rPr>
          <w:b/>
          <w:bCs/>
        </w:rPr>
        <w:t xml:space="preserve"> Producto o servicio:</w:t>
      </w:r>
      <w:r w:rsidR="00A62AB1">
        <w:t xml:space="preserve"> acciones relacionadas con el diseño, producción, uso o disposición de productos o servicios. </w:t>
      </w:r>
    </w:p>
    <w:p w14:paraId="276EFFF5" w14:textId="54A278F6" w:rsidR="001B702B" w:rsidRPr="00183DC3" w:rsidRDefault="003961A0">
      <w:pPr>
        <w:numPr>
          <w:ilvl w:val="0"/>
          <w:numId w:val="11"/>
        </w:numPr>
        <w:spacing w:after="0" w:line="360" w:lineRule="auto"/>
        <w:jc w:val="both"/>
      </w:pPr>
      <w:sdt>
        <w:sdtPr>
          <w:id w:val="-641272978"/>
          <w14:checkbox>
            <w14:checked w14:val="0"/>
            <w14:checkedState w14:val="2612" w14:font="MS Gothic"/>
            <w14:uncheckedState w14:val="2610" w14:font="MS Gothic"/>
          </w14:checkbox>
        </w:sdtPr>
        <w:sdtEndPr/>
        <w:sdtContent>
          <w:r w:rsidR="00A62AB1">
            <w:rPr>
              <w:rFonts w:ascii="Segoe UI Symbol" w:eastAsia="MS Gothic" w:hAnsi="Segoe UI Symbol" w:cs="Segoe UI Symbol"/>
            </w:rPr>
            <w:t>☐</w:t>
          </w:r>
        </w:sdtContent>
      </w:sdt>
      <w:r w:rsidR="00A62AB1">
        <w:t xml:space="preserve"> </w:t>
      </w:r>
      <w:r w:rsidR="00A62AB1">
        <w:rPr>
          <w:b/>
          <w:bCs/>
        </w:rPr>
        <w:t>Financiamiento o inversión:</w:t>
      </w:r>
      <w:r w:rsidR="00A62AB1">
        <w:t xml:space="preserve"> incorporación de criterios relacionados con la naturaleza en decisiones de financiamiento o inversión. </w:t>
      </w:r>
    </w:p>
    <w:p w14:paraId="685E10D9" w14:textId="12DE7BE6" w:rsidR="001B702B" w:rsidRPr="00183DC3" w:rsidRDefault="003961A0">
      <w:pPr>
        <w:numPr>
          <w:ilvl w:val="0"/>
          <w:numId w:val="11"/>
        </w:numPr>
        <w:spacing w:after="0" w:line="360" w:lineRule="auto"/>
        <w:jc w:val="both"/>
      </w:pPr>
      <w:sdt>
        <w:sdtPr>
          <w:id w:val="-1668783410"/>
          <w14:checkbox>
            <w14:checked w14:val="0"/>
            <w14:checkedState w14:val="2612" w14:font="MS Gothic"/>
            <w14:uncheckedState w14:val="2610" w14:font="MS Gothic"/>
          </w14:checkbox>
        </w:sdtPr>
        <w:sdtEndPr/>
        <w:sdtContent>
          <w:r w:rsidR="00A62AB1">
            <w:rPr>
              <w:rFonts w:ascii="Segoe UI Symbol" w:eastAsia="MS Gothic" w:hAnsi="Segoe UI Symbol" w:cs="Segoe UI Symbol"/>
            </w:rPr>
            <w:t>☐</w:t>
          </w:r>
        </w:sdtContent>
      </w:sdt>
      <w:r w:rsidR="00A62AB1">
        <w:rPr>
          <w:b/>
          <w:bCs/>
        </w:rPr>
        <w:t xml:space="preserve"> Gestión territorial:</w:t>
      </w:r>
      <w:r w:rsidR="00A62AB1">
        <w:t xml:space="preserve"> acciones vinculadas con la conservación, restauración o manejo de ecosistemas y territorios. </w:t>
      </w:r>
    </w:p>
    <w:p w14:paraId="58D07D60" w14:textId="224DA0DB" w:rsidR="00AD585F" w:rsidRPr="00183DC3" w:rsidRDefault="003961A0">
      <w:pPr>
        <w:numPr>
          <w:ilvl w:val="0"/>
          <w:numId w:val="11"/>
        </w:numPr>
        <w:spacing w:after="0" w:line="360" w:lineRule="auto"/>
        <w:jc w:val="both"/>
      </w:pPr>
      <w:sdt>
        <w:sdtPr>
          <w:id w:val="1910120354"/>
          <w14:checkbox>
            <w14:checked w14:val="0"/>
            <w14:checkedState w14:val="2612" w14:font="MS Gothic"/>
            <w14:uncheckedState w14:val="2610" w14:font="MS Gothic"/>
          </w14:checkbox>
        </w:sdtPr>
        <w:sdtEndPr/>
        <w:sdtContent>
          <w:r w:rsidR="00A62AB1">
            <w:rPr>
              <w:rFonts w:ascii="MS Gothic" w:eastAsia="MS Gothic" w:hAnsi="MS Gothic" w:hint="eastAsia"/>
            </w:rPr>
            <w:t>☐</w:t>
          </w:r>
        </w:sdtContent>
      </w:sdt>
      <w:r w:rsidR="00A62AB1">
        <w:rPr>
          <w:b/>
          <w:bCs/>
        </w:rPr>
        <w:t xml:space="preserve"> Alianza o iniciativa colectiva:</w:t>
      </w:r>
      <w:r w:rsidR="00A62AB1">
        <w:t xml:space="preserve"> acciones desarrolladas juntamente con otras empresas, organizaciones, instituciones, comunidades u otros actores. </w:t>
      </w:r>
    </w:p>
    <w:p w14:paraId="5159F3EF" w14:textId="4223EE2F" w:rsidR="00AD585F" w:rsidRPr="00183DC3" w:rsidRDefault="003961A0">
      <w:pPr>
        <w:numPr>
          <w:ilvl w:val="0"/>
          <w:numId w:val="11"/>
        </w:numPr>
        <w:spacing w:after="0" w:line="360" w:lineRule="auto"/>
        <w:jc w:val="both"/>
      </w:pPr>
      <w:sdt>
        <w:sdtPr>
          <w:rPr>
            <w:rFonts w:ascii="MS Gothic" w:eastAsia="MS Gothic" w:hAnsi="MS Gothic"/>
          </w:rPr>
          <w:id w:val="289713461"/>
          <w14:checkbox>
            <w14:checked w14:val="0"/>
            <w14:checkedState w14:val="2612" w14:font="MS Gothic"/>
            <w14:uncheckedState w14:val="2610" w14:font="MS Gothic"/>
          </w14:checkbox>
        </w:sdtPr>
        <w:sdtEndPr/>
        <w:sdtContent>
          <w:r w:rsidR="00A62AB1">
            <w:rPr>
              <w:rFonts w:ascii="MS Gothic" w:eastAsia="MS Gothic" w:hAnsi="MS Gothic" w:hint="eastAsia"/>
            </w:rPr>
            <w:t>☐</w:t>
          </w:r>
        </w:sdtContent>
      </w:sdt>
      <w:r w:rsidR="00A62AB1">
        <w:t xml:space="preserve"> </w:t>
      </w:r>
      <w:r w:rsidR="00A62AB1">
        <w:rPr>
          <w:b/>
          <w:bCs/>
        </w:rPr>
        <w:t>Voluntariado empresarial:</w:t>
      </w:r>
      <w:r w:rsidR="00A62AB1">
        <w:t xml:space="preserve"> participación de personas colaboradoras de la organización en acciones relacionadas con la conservación, restauración, educación, monitoreo u otras acciones en favor de la naturaleza. </w:t>
      </w:r>
    </w:p>
    <w:p w14:paraId="4F56B047" w14:textId="112B4950" w:rsidR="001B702B" w:rsidRPr="00183DC3" w:rsidRDefault="003961A0">
      <w:pPr>
        <w:numPr>
          <w:ilvl w:val="0"/>
          <w:numId w:val="11"/>
        </w:numPr>
        <w:spacing w:after="0" w:line="360" w:lineRule="auto"/>
        <w:jc w:val="both"/>
      </w:pPr>
      <w:sdt>
        <w:sdtPr>
          <w:rPr>
            <w:rFonts w:ascii="MS Gothic" w:eastAsia="MS Gothic" w:hAnsi="MS Gothic"/>
          </w:rPr>
          <w:id w:val="-1934046303"/>
          <w14:checkbox>
            <w14:checked w14:val="0"/>
            <w14:checkedState w14:val="2612" w14:font="MS Gothic"/>
            <w14:uncheckedState w14:val="2610" w14:font="MS Gothic"/>
          </w14:checkbox>
        </w:sdtPr>
        <w:sdtEndPr/>
        <w:sdtContent>
          <w:r w:rsidR="00A62AB1">
            <w:rPr>
              <w:rFonts w:ascii="MS Gothic" w:eastAsia="MS Gothic" w:hAnsi="MS Gothic" w:hint="eastAsia"/>
            </w:rPr>
            <w:t>☐</w:t>
          </w:r>
        </w:sdtContent>
      </w:sdt>
      <w:r w:rsidR="00A62AB1">
        <w:rPr>
          <w:b/>
          <w:bCs/>
        </w:rPr>
        <w:t xml:space="preserve"> Otro:</w:t>
      </w:r>
      <w:r w:rsidR="00A62AB1">
        <w:t xml:space="preserve"> especifique: __________________________</w:t>
      </w:r>
    </w:p>
    <w:p w14:paraId="4C4D281B" w14:textId="38486F3B" w:rsidR="009F74F6" w:rsidRPr="00183DC3" w:rsidRDefault="009F74F6">
      <w:pPr>
        <w:spacing w:after="200" w:line="276" w:lineRule="auto"/>
      </w:pPr>
      <w:r>
        <w:br w:type="page"/>
      </w:r>
    </w:p>
    <w:p w14:paraId="23D687F7" w14:textId="4B8E4B24" w:rsidR="008350AF" w:rsidRPr="00183DC3" w:rsidRDefault="008350AF" w:rsidP="008350AF">
      <w:pPr>
        <w:pStyle w:val="Ttulo2"/>
        <w:spacing w:before="0" w:line="360" w:lineRule="auto"/>
      </w:pPr>
      <w:bookmarkStart w:id="12" w:name="_Toc241562560"/>
      <w:r>
        <w:lastRenderedPageBreak/>
        <w:t>4.2. Sección 2. Comprender y gestionar la naturaleza (25 puntos)</w:t>
      </w:r>
      <w:bookmarkEnd w:id="12"/>
    </w:p>
    <w:p w14:paraId="330E7458" w14:textId="2A189B72" w:rsidR="0044228D" w:rsidRPr="00183DC3" w:rsidRDefault="00971D81" w:rsidP="002F18D5">
      <w:pPr>
        <w:tabs>
          <w:tab w:val="left" w:pos="284"/>
        </w:tabs>
        <w:spacing w:after="0" w:line="360" w:lineRule="auto"/>
        <w:jc w:val="both"/>
      </w:pPr>
      <w:r>
        <w:t>Esta sección evalúa el grado en que la empresa comprende la relación entre sus actividades, la naturaleza y la biodiversidad, así como su capacidad para identificar y gestionar sus dependencias, impactos, riesgos y oportunidades relacionados con estas.</w:t>
      </w:r>
    </w:p>
    <w:p w14:paraId="792DE594" w14:textId="77777777" w:rsidR="00971D81" w:rsidRPr="00183DC3" w:rsidRDefault="00971D81" w:rsidP="002F18D5">
      <w:pPr>
        <w:pStyle w:val="NormalWeb"/>
        <w:spacing w:before="0" w:beforeAutospacing="0" w:after="0" w:afterAutospacing="0" w:line="360" w:lineRule="auto"/>
        <w:jc w:val="both"/>
        <w:rPr>
          <w:rFonts w:ascii="Montserrat" w:eastAsiaTheme="minorEastAsia" w:hAnsi="Montserrat" w:cstheme="minorBidi"/>
          <w:sz w:val="20"/>
          <w:szCs w:val="20"/>
          <w:lang w:eastAsia="en-US"/>
        </w:rPr>
      </w:pPr>
    </w:p>
    <w:p w14:paraId="3BF2F8C9" w14:textId="55750198" w:rsidR="006F49EA" w:rsidRPr="00263E2E" w:rsidRDefault="006F49EA" w:rsidP="002F18D5">
      <w:pPr>
        <w:pStyle w:val="Ttulo2"/>
        <w:spacing w:before="0" w:line="360" w:lineRule="auto"/>
        <w:rPr>
          <w:color w:val="0099DD"/>
          <w:sz w:val="22"/>
          <w:szCs w:val="22"/>
        </w:rPr>
      </w:pPr>
      <w:bookmarkStart w:id="13" w:name="_Toc241562561"/>
      <w:r>
        <w:rPr>
          <w:color w:val="0099DD"/>
          <w:sz w:val="22"/>
          <w:szCs w:val="22"/>
        </w:rPr>
        <w:t>4.2.1. Dependencias e impactos</w:t>
      </w:r>
      <w:bookmarkEnd w:id="13"/>
    </w:p>
    <w:p w14:paraId="4F9CA840" w14:textId="12270BA2" w:rsidR="00CF3178" w:rsidRPr="00183DC3" w:rsidRDefault="0044228D" w:rsidP="00277519">
      <w:pPr>
        <w:spacing w:after="0" w:line="360" w:lineRule="auto"/>
        <w:jc w:val="both"/>
      </w:pPr>
      <w:r>
        <w:t xml:space="preserve">Las organizaciones tienen dependencias e impactos en la naturaleza. Esto da lugar a riesgos y oportunidades relacionados con la naturaleza. Para evaluar los riesgos y oportunidades de una empresa es esencial evaluar sus dependencias e impactos en la naturaleza. </w:t>
      </w:r>
    </w:p>
    <w:p w14:paraId="6A2C26B4" w14:textId="5F5B4A60" w:rsidR="00E22289" w:rsidRPr="00183DC3" w:rsidRDefault="008B5F99">
      <w:pPr>
        <w:pStyle w:val="Prrafodelista"/>
        <w:numPr>
          <w:ilvl w:val="0"/>
          <w:numId w:val="13"/>
        </w:numPr>
        <w:spacing w:after="0" w:line="360" w:lineRule="auto"/>
        <w:ind w:left="357" w:hanging="357"/>
        <w:jc w:val="both"/>
        <w:rPr>
          <w:b/>
          <w:color w:val="013396"/>
        </w:rPr>
      </w:pPr>
      <w:r>
        <w:rPr>
          <w:b/>
          <w:color w:val="013396"/>
        </w:rPr>
        <w:t>¿En qué medida la empresa comprende cómo sus actividades dependen de la naturaleza/biodiversidad y cómo pueden afectarla?</w:t>
      </w:r>
    </w:p>
    <w:p w14:paraId="47F475AC" w14:textId="1EB1A314" w:rsidR="008B5F99" w:rsidRPr="00183DC3" w:rsidRDefault="003961A0" w:rsidP="001A5BB7">
      <w:pPr>
        <w:pStyle w:val="Prrafodelista"/>
        <w:numPr>
          <w:ilvl w:val="0"/>
          <w:numId w:val="39"/>
        </w:numPr>
        <w:spacing w:after="0" w:line="360" w:lineRule="auto"/>
        <w:ind w:left="714" w:hanging="357"/>
        <w:rPr>
          <w:rFonts w:asciiTheme="minorHAnsi" w:eastAsia="MS Gothic" w:hAnsiTheme="minorHAnsi"/>
          <w:color w:val="000000" w:themeColor="text1"/>
        </w:rPr>
      </w:pPr>
      <w:sdt>
        <w:sdtPr>
          <w:rPr>
            <w:rFonts w:asciiTheme="minorHAnsi" w:eastAsia="MS Gothic" w:hAnsiTheme="minorHAnsi"/>
            <w:color w:val="000000" w:themeColor="text1"/>
          </w:rPr>
          <w:id w:val="-1870055449"/>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asciiTheme="minorHAnsi" w:eastAsia="MS Gothic" w:hAnsiTheme="minorHAnsi"/>
          <w:color w:val="000000" w:themeColor="text1"/>
        </w:rPr>
        <w:t xml:space="preserve"> No hemos analizado cómo nuestras actividades pueden afectar o depender de la naturaleza.</w:t>
      </w:r>
    </w:p>
    <w:p w14:paraId="05D5F757" w14:textId="77777777" w:rsidR="008B5F99" w:rsidRPr="00183DC3" w:rsidRDefault="003961A0" w:rsidP="001A5BB7">
      <w:pPr>
        <w:pStyle w:val="Prrafodelista"/>
        <w:numPr>
          <w:ilvl w:val="0"/>
          <w:numId w:val="39"/>
        </w:numPr>
        <w:spacing w:after="0" w:line="360" w:lineRule="auto"/>
        <w:ind w:left="714" w:hanging="357"/>
        <w:rPr>
          <w:rFonts w:asciiTheme="minorHAnsi" w:eastAsia="MS Gothic" w:hAnsiTheme="minorHAnsi"/>
          <w:color w:val="000000" w:themeColor="text1"/>
        </w:rPr>
      </w:pPr>
      <w:sdt>
        <w:sdtPr>
          <w:rPr>
            <w:rFonts w:asciiTheme="minorHAnsi" w:eastAsia="MS Gothic" w:hAnsiTheme="minorHAnsi"/>
            <w:color w:val="000000" w:themeColor="text1"/>
          </w:rPr>
          <w:id w:val="48821852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asciiTheme="minorHAnsi" w:eastAsia="MS Gothic" w:hAnsiTheme="minorHAnsi"/>
          <w:color w:val="000000" w:themeColor="text1"/>
        </w:rPr>
        <w:t xml:space="preserve"> Estamos comenzando a identificar posibles impactos y dependencias de nuestras actividades respecto a la naturaleza.</w:t>
      </w:r>
    </w:p>
    <w:p w14:paraId="23C667FC" w14:textId="77777777" w:rsidR="008B5F99" w:rsidRPr="00183DC3" w:rsidRDefault="003961A0" w:rsidP="001A5BB7">
      <w:pPr>
        <w:pStyle w:val="Prrafodelista"/>
        <w:numPr>
          <w:ilvl w:val="0"/>
          <w:numId w:val="39"/>
        </w:numPr>
        <w:spacing w:after="0" w:line="360" w:lineRule="auto"/>
        <w:ind w:left="714" w:hanging="357"/>
        <w:rPr>
          <w:rFonts w:asciiTheme="minorHAnsi" w:eastAsia="MS Gothic" w:hAnsiTheme="minorHAnsi"/>
          <w:color w:val="000000" w:themeColor="text1"/>
        </w:rPr>
      </w:pPr>
      <w:sdt>
        <w:sdtPr>
          <w:rPr>
            <w:rFonts w:asciiTheme="minorHAnsi" w:eastAsia="MS Gothic" w:hAnsiTheme="minorHAnsi"/>
            <w:color w:val="000000" w:themeColor="text1"/>
          </w:rPr>
          <w:id w:val="-117755870"/>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asciiTheme="minorHAnsi" w:eastAsia="MS Gothic" w:hAnsiTheme="minorHAnsi"/>
          <w:color w:val="000000" w:themeColor="text1"/>
        </w:rPr>
        <w:t xml:space="preserve"> Hemos identificado algunos impactos y dependencias relacionados con nuestras operaciones y/o cadena de valor, aunque todavía de manera parcial.</w:t>
      </w:r>
    </w:p>
    <w:p w14:paraId="520228C3" w14:textId="77777777" w:rsidR="008B5F99" w:rsidRPr="00183DC3" w:rsidRDefault="003961A0" w:rsidP="001A5BB7">
      <w:pPr>
        <w:pStyle w:val="Prrafodelista"/>
        <w:numPr>
          <w:ilvl w:val="0"/>
          <w:numId w:val="39"/>
        </w:numPr>
        <w:spacing w:after="0" w:line="360" w:lineRule="auto"/>
        <w:ind w:left="714" w:hanging="357"/>
        <w:rPr>
          <w:rFonts w:asciiTheme="minorHAnsi" w:eastAsia="MS Gothic" w:hAnsiTheme="minorHAnsi"/>
          <w:color w:val="000000" w:themeColor="text1"/>
        </w:rPr>
      </w:pPr>
      <w:sdt>
        <w:sdtPr>
          <w:rPr>
            <w:rFonts w:asciiTheme="minorHAnsi" w:eastAsia="MS Gothic" w:hAnsiTheme="minorHAnsi"/>
            <w:color w:val="000000" w:themeColor="text1"/>
          </w:rPr>
          <w:id w:val="455068552"/>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asciiTheme="minorHAnsi" w:eastAsia="MS Gothic" w:hAnsiTheme="minorHAnsi"/>
          <w:color w:val="000000" w:themeColor="text1"/>
        </w:rPr>
        <w:t xml:space="preserve"> Evaluamos de manera sistemática nuestros principales impactos y dependencias relacionados con la naturaleza, considerando nuestras operaciones y cadena de valor.</w:t>
      </w:r>
    </w:p>
    <w:p w14:paraId="408C6F24" w14:textId="44B0633F" w:rsidR="00E22289" w:rsidRPr="00183DC3" w:rsidRDefault="003961A0" w:rsidP="001A5BB7">
      <w:pPr>
        <w:pStyle w:val="Prrafodelista"/>
        <w:numPr>
          <w:ilvl w:val="0"/>
          <w:numId w:val="39"/>
        </w:numPr>
        <w:spacing w:after="0" w:line="360" w:lineRule="auto"/>
        <w:ind w:left="714" w:hanging="357"/>
        <w:rPr>
          <w:rFonts w:asciiTheme="minorHAnsi" w:eastAsia="MS Gothic" w:hAnsiTheme="minorHAnsi"/>
          <w:color w:val="000000" w:themeColor="text1"/>
        </w:rPr>
      </w:pPr>
      <w:sdt>
        <w:sdtPr>
          <w:rPr>
            <w:rFonts w:asciiTheme="minorHAnsi" w:eastAsia="MS Gothic" w:hAnsiTheme="minorHAnsi"/>
            <w:color w:val="000000" w:themeColor="text1"/>
          </w:rPr>
          <w:id w:val="1875122350"/>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asciiTheme="minorHAnsi" w:eastAsia="MS Gothic" w:hAnsiTheme="minorHAnsi"/>
          <w:color w:val="000000" w:themeColor="text1"/>
        </w:rPr>
        <w:t xml:space="preserve"> Utilizamos la información sobre nuestros impactos y dependencias para orientar decisiones de negocio e inversión, cuando es relevante.</w:t>
      </w:r>
    </w:p>
    <w:p w14:paraId="20AE68F9" w14:textId="77777777" w:rsidR="008B5F99" w:rsidRPr="00183DC3" w:rsidRDefault="008B5F99" w:rsidP="008B5F99">
      <w:pPr>
        <w:pStyle w:val="isselectedend"/>
        <w:spacing w:before="0" w:beforeAutospacing="0" w:after="0" w:afterAutospacing="0" w:line="360" w:lineRule="auto"/>
        <w:ind w:left="714"/>
        <w:jc w:val="both"/>
        <w:rPr>
          <w:rFonts w:ascii="Montserrat" w:hAnsi="Montserrat"/>
          <w:sz w:val="20"/>
        </w:rPr>
      </w:pPr>
    </w:p>
    <w:p w14:paraId="0048D665" w14:textId="46594801" w:rsidR="00CF3178" w:rsidRPr="00183DC3" w:rsidRDefault="00CF3178">
      <w:pPr>
        <w:pStyle w:val="Prrafodelista"/>
        <w:numPr>
          <w:ilvl w:val="0"/>
          <w:numId w:val="13"/>
        </w:numPr>
        <w:spacing w:after="0" w:line="360" w:lineRule="auto"/>
        <w:ind w:left="357" w:hanging="357"/>
        <w:jc w:val="both"/>
        <w:rPr>
          <w:b/>
          <w:color w:val="013396"/>
        </w:rPr>
      </w:pPr>
      <w:r>
        <w:rPr>
          <w:b/>
          <w:color w:val="013396"/>
        </w:rPr>
        <w:t>¿La empresa utiliza o toma como referencia estándares, marcos, metodologías o acuerdos reconocidos para orientar su gestión o divulgación sobre biodiversidad y/o naturaleza?</w:t>
      </w:r>
    </w:p>
    <w:p w14:paraId="73372DE3" w14:textId="567F08E4" w:rsidR="008B5F99" w:rsidRPr="00183DC3" w:rsidRDefault="003961A0" w:rsidP="001A5BB7">
      <w:pPr>
        <w:pStyle w:val="Prrafodelista"/>
        <w:numPr>
          <w:ilvl w:val="0"/>
          <w:numId w:val="63"/>
        </w:numPr>
        <w:spacing w:after="0" w:line="360" w:lineRule="auto"/>
      </w:pPr>
      <w:sdt>
        <w:sdtPr>
          <w:rPr>
            <w:rFonts w:ascii="MS Gothic" w:eastAsia="MS Gothic" w:hAnsi="MS Gothic"/>
            <w:color w:val="000000" w:themeColor="text1"/>
          </w:rPr>
          <w:id w:val="1435627373"/>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utilizamos referencias específicas. </w:t>
      </w:r>
    </w:p>
    <w:p w14:paraId="27DA7A62" w14:textId="6EDBCE9D" w:rsidR="008B5F99" w:rsidRPr="00183DC3" w:rsidRDefault="003961A0" w:rsidP="001A5BB7">
      <w:pPr>
        <w:pStyle w:val="Prrafodelista"/>
        <w:numPr>
          <w:ilvl w:val="0"/>
          <w:numId w:val="63"/>
        </w:numPr>
        <w:spacing w:after="0" w:line="360" w:lineRule="auto"/>
        <w:ind w:left="714" w:hanging="357"/>
      </w:pPr>
      <w:sdt>
        <w:sdtPr>
          <w:rPr>
            <w:rFonts w:ascii="MS Gothic" w:eastAsia="MS Gothic" w:hAnsi="MS Gothic"/>
            <w:color w:val="000000" w:themeColor="text1"/>
          </w:rPr>
          <w:id w:val="-1715189862"/>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Aún no hemos identificado cuáles podrían ser relevantes para nuestra empresa.</w:t>
      </w:r>
    </w:p>
    <w:p w14:paraId="457D994E" w14:textId="1D40FFBD" w:rsidR="008B5F99" w:rsidRPr="00183DC3" w:rsidRDefault="003961A0" w:rsidP="001A5BB7">
      <w:pPr>
        <w:pStyle w:val="Prrafodelista"/>
        <w:numPr>
          <w:ilvl w:val="0"/>
          <w:numId w:val="63"/>
        </w:numPr>
        <w:spacing w:after="0" w:line="360" w:lineRule="auto"/>
        <w:ind w:left="714" w:hanging="357"/>
      </w:pPr>
      <w:sdt>
        <w:sdtPr>
          <w:rPr>
            <w:rFonts w:ascii="MS Gothic" w:eastAsia="MS Gothic" w:hAnsi="MS Gothic"/>
            <w:color w:val="000000" w:themeColor="text1"/>
          </w:rPr>
          <w:id w:val="99306949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Hemos identificado referencias relevantes y utilizamos algunas de ellas. </w:t>
      </w:r>
    </w:p>
    <w:p w14:paraId="545222F6" w14:textId="78F482EF" w:rsidR="008B5F99" w:rsidRPr="00183DC3" w:rsidRDefault="003961A0" w:rsidP="001A5BB7">
      <w:pPr>
        <w:pStyle w:val="Prrafodelista"/>
        <w:numPr>
          <w:ilvl w:val="0"/>
          <w:numId w:val="63"/>
        </w:numPr>
        <w:spacing w:after="0" w:line="360" w:lineRule="auto"/>
        <w:ind w:left="714" w:hanging="357"/>
      </w:pPr>
      <w:sdt>
        <w:sdtPr>
          <w:rPr>
            <w:rFonts w:ascii="MS Gothic" w:eastAsia="MS Gothic" w:hAnsi="MS Gothic"/>
            <w:color w:val="000000" w:themeColor="text1"/>
          </w:rPr>
          <w:id w:val="-1019310726"/>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Utilizamos marcos o estándares reconocidos de manera estructurada.</w:t>
      </w:r>
    </w:p>
    <w:p w14:paraId="2F2C4719" w14:textId="3780F816" w:rsidR="00CF3178" w:rsidRPr="00183DC3" w:rsidRDefault="003961A0" w:rsidP="001A5BB7">
      <w:pPr>
        <w:pStyle w:val="Prrafodelista"/>
        <w:numPr>
          <w:ilvl w:val="0"/>
          <w:numId w:val="63"/>
        </w:numPr>
        <w:spacing w:after="0" w:line="360" w:lineRule="auto"/>
        <w:ind w:left="714" w:hanging="357"/>
      </w:pPr>
      <w:sdt>
        <w:sdtPr>
          <w:rPr>
            <w:rFonts w:ascii="MS Gothic" w:eastAsia="MS Gothic" w:hAnsi="MS Gothic"/>
            <w:color w:val="000000" w:themeColor="text1"/>
          </w:rPr>
          <w:id w:val="-136528425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Nuestra gestión está alineada con uno o más marcos o estándares reconocidos.</w:t>
      </w:r>
    </w:p>
    <w:p w14:paraId="30120772" w14:textId="77777777" w:rsidR="00E22289" w:rsidRPr="00183DC3" w:rsidRDefault="00E22289" w:rsidP="00E22289">
      <w:pPr>
        <w:pStyle w:val="Prrafodelista"/>
        <w:spacing w:after="0" w:line="360" w:lineRule="auto"/>
        <w:ind w:left="360"/>
        <w:rPr>
          <w:b/>
          <w:bCs/>
        </w:rPr>
      </w:pPr>
    </w:p>
    <w:p w14:paraId="18585009" w14:textId="7A61C3A8" w:rsidR="00CF3178" w:rsidRPr="00183DC3" w:rsidRDefault="00CF3178">
      <w:pPr>
        <w:pStyle w:val="Prrafodelista"/>
        <w:numPr>
          <w:ilvl w:val="0"/>
          <w:numId w:val="13"/>
        </w:numPr>
        <w:spacing w:after="0" w:line="360" w:lineRule="auto"/>
        <w:ind w:left="357" w:hanging="357"/>
        <w:jc w:val="both"/>
        <w:rPr>
          <w:b/>
          <w:color w:val="013396"/>
        </w:rPr>
      </w:pPr>
      <w:r>
        <w:rPr>
          <w:b/>
          <w:color w:val="013396"/>
        </w:rPr>
        <w:t>¿Cuáles utiliza o toma como referencia? Seleccione todas las que correspondan.</w:t>
      </w:r>
    </w:p>
    <w:p w14:paraId="1109172A" w14:textId="299053B4" w:rsidR="00294081" w:rsidRDefault="003961A0">
      <w:pPr>
        <w:pStyle w:val="Prrafodelista"/>
        <w:numPr>
          <w:ilvl w:val="0"/>
          <w:numId w:val="40"/>
        </w:numPr>
        <w:spacing w:after="0" w:line="360" w:lineRule="auto"/>
        <w:rPr>
          <w:rFonts w:eastAsia="MS Gothic"/>
          <w:color w:val="000000" w:themeColor="text1"/>
        </w:rPr>
      </w:pPr>
      <w:sdt>
        <w:sdtPr>
          <w:rPr>
            <w:rFonts w:ascii="MS Gothic" w:eastAsia="MS Gothic" w:hAnsi="MS Gothic" w:cstheme="majorBidi"/>
            <w:color w:val="000000" w:themeColor="text1"/>
          </w:rPr>
          <w:id w:val="-274174310"/>
          <w14:checkbox>
            <w14:checked w14:val="0"/>
            <w14:checkedState w14:val="2612" w14:font="MS Gothic"/>
            <w14:uncheckedState w14:val="2610" w14:font="MS Gothic"/>
          </w14:checkbox>
        </w:sdtPr>
        <w:sdtEndPr/>
        <w:sdtContent>
          <w:r w:rsidR="00A62AB1">
            <w:rPr>
              <w:rFonts w:ascii="MS Gothic" w:eastAsia="MS Gothic" w:hAnsi="MS Gothic" w:cstheme="majorBidi" w:hint="eastAsia"/>
              <w:color w:val="000000" w:themeColor="text1"/>
            </w:rPr>
            <w:t>☐</w:t>
          </w:r>
        </w:sdtContent>
      </w:sdt>
      <w:r w:rsidR="00A62AB1">
        <w:rPr>
          <w:rFonts w:eastAsia="MS Gothic"/>
          <w:color w:val="000000" w:themeColor="text1"/>
        </w:rPr>
        <w:t xml:space="preserve"> Índice de Madurez en Sostenibilidad de AED (ÍMS) </w:t>
      </w:r>
    </w:p>
    <w:p w14:paraId="16F9BC49" w14:textId="4F75F371" w:rsidR="00CF3178" w:rsidRPr="00183DC3" w:rsidRDefault="003961A0">
      <w:pPr>
        <w:pStyle w:val="Prrafodelista"/>
        <w:numPr>
          <w:ilvl w:val="0"/>
          <w:numId w:val="40"/>
        </w:numPr>
        <w:spacing w:after="0" w:line="360" w:lineRule="auto"/>
        <w:rPr>
          <w:rFonts w:eastAsia="MS Gothic"/>
          <w:color w:val="000000" w:themeColor="text1"/>
        </w:rPr>
      </w:pPr>
      <w:sdt>
        <w:sdtPr>
          <w:rPr>
            <w:rFonts w:ascii="MS Gothic" w:eastAsia="MS Gothic" w:hAnsi="MS Gothic" w:cstheme="majorBidi"/>
            <w:color w:val="000000" w:themeColor="text1"/>
          </w:rPr>
          <w:id w:val="-1239545012"/>
          <w14:checkbox>
            <w14:checked w14:val="0"/>
            <w14:checkedState w14:val="2612" w14:font="MS Gothic"/>
            <w14:uncheckedState w14:val="2610" w14:font="MS Gothic"/>
          </w14:checkbox>
        </w:sdtPr>
        <w:sdtEndPr/>
        <w:sdtContent>
          <w:r w:rsidR="00294081">
            <w:rPr>
              <w:rFonts w:ascii="MS Gothic" w:eastAsia="MS Gothic" w:hAnsi="MS Gothic" w:cstheme="majorBidi" w:hint="eastAsia"/>
              <w:color w:val="000000" w:themeColor="text1"/>
            </w:rPr>
            <w:t>☐</w:t>
          </w:r>
        </w:sdtContent>
      </w:sdt>
      <w:r w:rsidR="00294081">
        <w:rPr>
          <w:rFonts w:eastAsia="MS Gothic"/>
          <w:color w:val="000000" w:themeColor="text1"/>
        </w:rPr>
        <w:t xml:space="preserve"> PBAE Biodiversidad</w:t>
      </w:r>
    </w:p>
    <w:p w14:paraId="0F032537" w14:textId="52481E1D" w:rsidR="00CF3178" w:rsidRPr="00183DC3" w:rsidRDefault="003961A0">
      <w:pPr>
        <w:pStyle w:val="Prrafodelista"/>
        <w:numPr>
          <w:ilvl w:val="0"/>
          <w:numId w:val="40"/>
        </w:numPr>
        <w:spacing w:after="0" w:line="360" w:lineRule="auto"/>
        <w:rPr>
          <w:rFonts w:eastAsia="MS Gothic"/>
          <w:color w:val="000000" w:themeColor="text1"/>
        </w:rPr>
      </w:pPr>
      <w:sdt>
        <w:sdtPr>
          <w:rPr>
            <w:rFonts w:ascii="MS Gothic" w:eastAsia="MS Gothic" w:hAnsi="MS Gothic" w:cs="Segoe UI Symbol"/>
            <w:color w:val="000000" w:themeColor="text1"/>
          </w:rPr>
          <w:id w:val="1022818012"/>
          <w14:checkbox>
            <w14:checked w14:val="0"/>
            <w14:checkedState w14:val="2612" w14:font="MS Gothic"/>
            <w14:uncheckedState w14:val="2610" w14:font="MS Gothic"/>
          </w14:checkbox>
        </w:sdtPr>
        <w:sdtEndPr/>
        <w:sdtContent>
          <w:r w:rsidR="00A62AB1">
            <w:rPr>
              <w:rFonts w:ascii="MS Gothic" w:eastAsia="MS Gothic" w:hAnsi="MS Gothic" w:cs="Segoe UI Symbol" w:hint="eastAsia"/>
              <w:color w:val="000000" w:themeColor="text1"/>
            </w:rPr>
            <w:t>☐</w:t>
          </w:r>
        </w:sdtContent>
      </w:sdt>
      <w:r w:rsidR="00A62AB1">
        <w:rPr>
          <w:rFonts w:eastAsia="MS Gothic"/>
          <w:color w:val="000000" w:themeColor="text1"/>
        </w:rPr>
        <w:t xml:space="preserve"> Marco Global de Biodiversidad de Kunming-Montreal  </w:t>
      </w:r>
    </w:p>
    <w:p w14:paraId="5BB3FB82" w14:textId="7F902C39" w:rsidR="008B5F99" w:rsidRPr="00183DC3" w:rsidRDefault="003961A0">
      <w:pPr>
        <w:pStyle w:val="Prrafodelista"/>
        <w:numPr>
          <w:ilvl w:val="0"/>
          <w:numId w:val="40"/>
        </w:numPr>
        <w:spacing w:after="0" w:line="360" w:lineRule="auto"/>
        <w:rPr>
          <w:rFonts w:eastAsia="MS Gothic"/>
          <w:color w:val="000000" w:themeColor="text1"/>
        </w:rPr>
      </w:pPr>
      <w:sdt>
        <w:sdtPr>
          <w:rPr>
            <w:rFonts w:ascii="MS Gothic" w:eastAsia="MS Gothic" w:hAnsi="MS Gothic" w:cs="Segoe UI Symbol"/>
            <w:color w:val="000000" w:themeColor="text1"/>
          </w:rPr>
          <w:id w:val="1795018228"/>
          <w14:checkbox>
            <w14:checked w14:val="0"/>
            <w14:checkedState w14:val="2612" w14:font="MS Gothic"/>
            <w14:uncheckedState w14:val="2610" w14:font="MS Gothic"/>
          </w14:checkbox>
        </w:sdtPr>
        <w:sdtEndPr/>
        <w:sdtContent>
          <w:r w:rsidR="00A62AB1">
            <w:rPr>
              <w:rFonts w:ascii="MS Gothic" w:eastAsia="MS Gothic" w:hAnsi="MS Gothic" w:cs="Segoe UI Symbol" w:hint="eastAsia"/>
              <w:color w:val="000000" w:themeColor="text1"/>
            </w:rPr>
            <w:t>☐</w:t>
          </w:r>
        </w:sdtContent>
      </w:sdt>
      <w:r w:rsidR="00A62AB1">
        <w:rPr>
          <w:rFonts w:eastAsia="MS Gothic"/>
          <w:color w:val="000000" w:themeColor="text1"/>
        </w:rPr>
        <w:t xml:space="preserve"> Grupo de Trabajo (Marco) sobre Divulgaciones Financieras Relacionadas con la Naturaleza (TNFD)</w:t>
      </w:r>
    </w:p>
    <w:p w14:paraId="227B8F7D" w14:textId="77777777" w:rsidR="008B5F99" w:rsidRPr="00183DC3" w:rsidRDefault="003961A0">
      <w:pPr>
        <w:pStyle w:val="Prrafodelista"/>
        <w:numPr>
          <w:ilvl w:val="0"/>
          <w:numId w:val="40"/>
        </w:numPr>
        <w:spacing w:after="0" w:line="360" w:lineRule="auto"/>
        <w:rPr>
          <w:rFonts w:eastAsia="MS Gothic"/>
          <w:color w:val="000000" w:themeColor="text1"/>
        </w:rPr>
      </w:pPr>
      <w:sdt>
        <w:sdtPr>
          <w:rPr>
            <w:rFonts w:ascii="MS Gothic" w:eastAsia="MS Gothic" w:hAnsi="MS Gothic"/>
            <w:color w:val="000000" w:themeColor="text1"/>
          </w:rPr>
          <w:id w:val="163721300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Red de Objetivos Basados en la Ciencia para la Naturaleza (SBTN)</w:t>
      </w:r>
    </w:p>
    <w:p w14:paraId="2609383F" w14:textId="5A464D55" w:rsidR="008B5F99" w:rsidRPr="00183DC3" w:rsidRDefault="003961A0">
      <w:pPr>
        <w:pStyle w:val="Prrafodelista"/>
        <w:numPr>
          <w:ilvl w:val="0"/>
          <w:numId w:val="40"/>
        </w:numPr>
        <w:spacing w:after="0" w:line="360" w:lineRule="auto"/>
        <w:rPr>
          <w:rFonts w:eastAsia="MS Gothic"/>
          <w:color w:val="000000" w:themeColor="text1"/>
        </w:rPr>
      </w:pPr>
      <w:sdt>
        <w:sdtPr>
          <w:rPr>
            <w:rFonts w:ascii="MS Gothic" w:eastAsia="MS Gothic" w:hAnsi="MS Gothic"/>
            <w:color w:val="000000" w:themeColor="text1"/>
          </w:rPr>
          <w:id w:val="1995750331"/>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World Business Council for </w:t>
      </w:r>
      <w:r w:rsidR="00A62AB1">
        <w:t>Sustainable Development (WBCSD) – marcos y herramientas para la acción empresarial sobre la naturaleza</w:t>
      </w:r>
    </w:p>
    <w:p w14:paraId="43D87714" w14:textId="77777777" w:rsidR="008B5F99" w:rsidRPr="00183DC3" w:rsidRDefault="003961A0">
      <w:pPr>
        <w:pStyle w:val="Prrafodelista"/>
        <w:numPr>
          <w:ilvl w:val="0"/>
          <w:numId w:val="40"/>
        </w:numPr>
        <w:spacing w:after="0" w:line="360" w:lineRule="auto"/>
        <w:rPr>
          <w:rFonts w:eastAsia="MS Gothic"/>
          <w:color w:val="000000" w:themeColor="text1"/>
        </w:rPr>
      </w:pPr>
      <w:sdt>
        <w:sdtPr>
          <w:rPr>
            <w:rFonts w:ascii="MS Gothic" w:eastAsia="MS Gothic" w:hAnsi="MS Gothic"/>
            <w:color w:val="000000" w:themeColor="text1"/>
          </w:rPr>
          <w:id w:val="1681308531"/>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Normas Internacionales de Información Financiera sobre Sostenibilidad S1 y S2 (NIIF S1 / NIIF S2)</w:t>
      </w:r>
    </w:p>
    <w:p w14:paraId="4BBF893D" w14:textId="77777777" w:rsidR="008B5F99" w:rsidRPr="00183DC3" w:rsidRDefault="003961A0">
      <w:pPr>
        <w:pStyle w:val="Prrafodelista"/>
        <w:numPr>
          <w:ilvl w:val="0"/>
          <w:numId w:val="40"/>
        </w:numPr>
        <w:spacing w:after="0" w:line="360" w:lineRule="auto"/>
        <w:rPr>
          <w:rFonts w:eastAsia="MS Gothic"/>
          <w:color w:val="000000" w:themeColor="text1"/>
        </w:rPr>
      </w:pPr>
      <w:sdt>
        <w:sdtPr>
          <w:rPr>
            <w:rFonts w:ascii="Segoe UI Symbol" w:eastAsia="MS Gothic" w:hAnsi="Segoe UI Symbol" w:cs="Segoe UI Symbol"/>
            <w:color w:val="000000" w:themeColor="text1"/>
          </w:rPr>
          <w:id w:val="-175280993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Grupo de Trabajo sobre Divulgaciones Financieras Relacionadas con el Clima (TCFD)</w:t>
      </w:r>
    </w:p>
    <w:p w14:paraId="4940593F" w14:textId="77777777" w:rsidR="008B5F99" w:rsidRPr="00183DC3" w:rsidRDefault="003961A0">
      <w:pPr>
        <w:pStyle w:val="Prrafodelista"/>
        <w:numPr>
          <w:ilvl w:val="0"/>
          <w:numId w:val="40"/>
        </w:numPr>
        <w:spacing w:after="0" w:line="360" w:lineRule="auto"/>
        <w:rPr>
          <w:rFonts w:eastAsia="MS Gothic"/>
          <w:color w:val="000000" w:themeColor="text1"/>
        </w:rPr>
      </w:pPr>
      <w:sdt>
        <w:sdtPr>
          <w:rPr>
            <w:rFonts w:ascii="Segoe UI Symbol" w:eastAsia="MS Gothic" w:hAnsi="Segoe UI Symbol" w:cs="Segoe UI Symbol"/>
            <w:color w:val="000000" w:themeColor="text1"/>
          </w:rPr>
          <w:id w:val="-1320572415"/>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Objetivos de Desarrollo Sostenible (ODS)</w:t>
      </w:r>
    </w:p>
    <w:p w14:paraId="237EAE42" w14:textId="518D78D0" w:rsidR="00CF3178" w:rsidRPr="00294081" w:rsidRDefault="003961A0">
      <w:pPr>
        <w:pStyle w:val="Prrafodelista"/>
        <w:numPr>
          <w:ilvl w:val="0"/>
          <w:numId w:val="40"/>
        </w:numPr>
        <w:spacing w:after="0" w:line="360" w:lineRule="auto"/>
        <w:rPr>
          <w:rFonts w:eastAsia="MS Gothic"/>
          <w:color w:val="000000" w:themeColor="text1"/>
          <w:lang w:val="en-US"/>
        </w:rPr>
      </w:pPr>
      <w:sdt>
        <w:sdtPr>
          <w:rPr>
            <w:rFonts w:ascii="MS Gothic" w:eastAsia="MS Gothic" w:hAnsi="MS Gothic"/>
            <w:color w:val="000000" w:themeColor="text1"/>
            <w:lang w:val="en-US"/>
          </w:rPr>
          <w:id w:val="1158968241"/>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lang w:val="en-US"/>
            </w:rPr>
            <w:t>☐</w:t>
          </w:r>
        </w:sdtContent>
      </w:sdt>
      <w:r w:rsidR="00A62AB1">
        <w:rPr>
          <w:b/>
          <w:bCs/>
          <w:lang w:val="en-US"/>
        </w:rPr>
        <w:t xml:space="preserve"> </w:t>
      </w:r>
      <w:r w:rsidR="00A62AB1">
        <w:rPr>
          <w:lang w:val="en-US"/>
        </w:rPr>
        <w:t>The Global Reporting Initiative (GRI) </w:t>
      </w:r>
    </w:p>
    <w:p w14:paraId="4DEFD997" w14:textId="216D28BE" w:rsidR="00CF3178" w:rsidRPr="00183DC3" w:rsidRDefault="003961A0">
      <w:pPr>
        <w:pStyle w:val="Prrafodelista"/>
        <w:numPr>
          <w:ilvl w:val="0"/>
          <w:numId w:val="40"/>
        </w:numPr>
        <w:spacing w:after="0" w:line="360" w:lineRule="auto"/>
      </w:pPr>
      <w:sdt>
        <w:sdtPr>
          <w:rPr>
            <w:rFonts w:ascii="MS Gothic" w:eastAsia="MS Gothic" w:hAnsi="MS Gothic"/>
            <w:color w:val="000000" w:themeColor="text1"/>
          </w:rPr>
          <w:id w:val="-146434525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Ninguno</w:t>
      </w:r>
    </w:p>
    <w:p w14:paraId="182E137D" w14:textId="75DB0788" w:rsidR="003958F2" w:rsidRPr="00183DC3" w:rsidRDefault="003961A0">
      <w:pPr>
        <w:pStyle w:val="Prrafodelista"/>
        <w:numPr>
          <w:ilvl w:val="0"/>
          <w:numId w:val="40"/>
        </w:numPr>
        <w:spacing w:after="0" w:line="360" w:lineRule="auto"/>
      </w:pPr>
      <w:sdt>
        <w:sdtPr>
          <w:rPr>
            <w:rFonts w:eastAsia="MS Gothic"/>
            <w:color w:val="000000" w:themeColor="text1"/>
          </w:rPr>
          <w:id w:val="-136760551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Otro. Especifique</w:t>
      </w:r>
    </w:p>
    <w:p w14:paraId="3971E0B8" w14:textId="77777777" w:rsidR="004F479E" w:rsidRPr="00183DC3" w:rsidRDefault="004F479E" w:rsidP="004F479E">
      <w:pPr>
        <w:pStyle w:val="Prrafodelista"/>
        <w:spacing w:after="0" w:line="360" w:lineRule="auto"/>
        <w:ind w:left="360"/>
      </w:pPr>
    </w:p>
    <w:p w14:paraId="3B00CD33" w14:textId="4BDD98FD" w:rsidR="004F479E" w:rsidRPr="00183DC3" w:rsidRDefault="004F479E" w:rsidP="00D40F43">
      <w:pPr>
        <w:shd w:val="clear" w:color="auto" w:fill="DDF4FF"/>
        <w:spacing w:after="0" w:line="360" w:lineRule="auto"/>
        <w:jc w:val="both"/>
      </w:pPr>
      <w:r>
        <w:rPr>
          <w:b/>
          <w:bCs/>
          <w:color w:val="0099DD"/>
        </w:rPr>
        <w:t>Evidencia 1.</w:t>
      </w:r>
      <w:r>
        <w:rPr>
          <w:color w:val="0099DD"/>
        </w:rPr>
        <w:t xml:space="preserve"> </w:t>
      </w:r>
      <w:r>
        <w:t>Por favor, adjunte las evidencias que respalden la información proporcionada.</w:t>
      </w:r>
    </w:p>
    <w:p w14:paraId="4362815F" w14:textId="77777777" w:rsidR="004F479E" w:rsidRPr="00183DC3" w:rsidRDefault="004F479E" w:rsidP="004F479E">
      <w:pPr>
        <w:spacing w:after="0" w:line="360" w:lineRule="auto"/>
      </w:pPr>
    </w:p>
    <w:p w14:paraId="0B0708A9" w14:textId="29D98D0B" w:rsidR="00045FA5" w:rsidRPr="00183DC3" w:rsidRDefault="00045FA5">
      <w:pPr>
        <w:pStyle w:val="Prrafodelista"/>
        <w:numPr>
          <w:ilvl w:val="0"/>
          <w:numId w:val="45"/>
        </w:numPr>
        <w:spacing w:after="0" w:line="360" w:lineRule="auto"/>
        <w:ind w:left="284" w:hanging="284"/>
        <w:jc w:val="both"/>
        <w:rPr>
          <w:b/>
          <w:color w:val="013396"/>
        </w:rPr>
      </w:pPr>
      <w:r>
        <w:rPr>
          <w:b/>
          <w:color w:val="013396"/>
        </w:rPr>
        <w:t>¿En qué medida la empresa evalúa los impactos de sus operaciones sobre la naturaleza?</w:t>
      </w:r>
    </w:p>
    <w:p w14:paraId="5824716A" w14:textId="77777777" w:rsidR="008B5F99" w:rsidRPr="00183DC3" w:rsidRDefault="003961A0">
      <w:pPr>
        <w:pStyle w:val="Prrafodelista"/>
        <w:numPr>
          <w:ilvl w:val="0"/>
          <w:numId w:val="41"/>
        </w:numPr>
        <w:spacing w:after="0" w:line="360" w:lineRule="auto"/>
        <w:jc w:val="both"/>
      </w:pPr>
      <w:sdt>
        <w:sdtPr>
          <w:rPr>
            <w:rFonts w:eastAsia="MS Gothic"/>
            <w:color w:val="000000" w:themeColor="text1"/>
          </w:rPr>
          <w:id w:val="-717438299"/>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hemos evaluado los impactos de nuestras operaciones sobre la naturaleza.</w:t>
      </w:r>
    </w:p>
    <w:p w14:paraId="37950ADE" w14:textId="77777777" w:rsidR="008B5F99" w:rsidRPr="00183DC3" w:rsidRDefault="003961A0">
      <w:pPr>
        <w:pStyle w:val="Prrafodelista"/>
        <w:numPr>
          <w:ilvl w:val="0"/>
          <w:numId w:val="41"/>
        </w:numPr>
        <w:spacing w:after="0" w:line="360" w:lineRule="auto"/>
        <w:jc w:val="both"/>
      </w:pPr>
      <w:sdt>
        <w:sdtPr>
          <w:rPr>
            <w:rFonts w:eastAsia="MS Gothic"/>
            <w:color w:val="000000" w:themeColor="text1"/>
          </w:rPr>
          <w:id w:val="30613784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Estamos comenzando a evaluar nuestros principales impactos.</w:t>
      </w:r>
    </w:p>
    <w:p w14:paraId="5A612EA7" w14:textId="77777777" w:rsidR="008B5F99" w:rsidRPr="00183DC3" w:rsidRDefault="003961A0">
      <w:pPr>
        <w:pStyle w:val="Prrafodelista"/>
        <w:numPr>
          <w:ilvl w:val="0"/>
          <w:numId w:val="41"/>
        </w:numPr>
        <w:spacing w:after="0" w:line="360" w:lineRule="auto"/>
        <w:jc w:val="both"/>
      </w:pPr>
      <w:sdt>
        <w:sdtPr>
          <w:rPr>
            <w:rFonts w:eastAsia="MS Gothic"/>
            <w:color w:val="000000" w:themeColor="text1"/>
          </w:rPr>
          <w:id w:val="-67758199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Evaluamos algunos impactos relevantes de nuestras operaciones.</w:t>
      </w:r>
    </w:p>
    <w:p w14:paraId="3FBDC270" w14:textId="77777777" w:rsidR="008B5F99" w:rsidRPr="00183DC3" w:rsidRDefault="003961A0">
      <w:pPr>
        <w:pStyle w:val="Prrafodelista"/>
        <w:numPr>
          <w:ilvl w:val="0"/>
          <w:numId w:val="41"/>
        </w:numPr>
        <w:spacing w:after="0" w:line="360" w:lineRule="auto"/>
        <w:jc w:val="both"/>
      </w:pPr>
      <w:sdt>
        <w:sdtPr>
          <w:rPr>
            <w:rFonts w:eastAsia="MS Gothic"/>
            <w:color w:val="000000" w:themeColor="text1"/>
          </w:rPr>
          <w:id w:val="-1165081031"/>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Evaluamos de manera sistem</w:t>
      </w:r>
      <w:r w:rsidR="00A62AB1">
        <w:rPr>
          <w:rFonts w:cs="Montserrat"/>
        </w:rPr>
        <w:t>á</w:t>
      </w:r>
      <w:r w:rsidR="00A62AB1">
        <w:t>tica nuestros principales impactos, considerando su alcance y relevancia.</w:t>
      </w:r>
    </w:p>
    <w:p w14:paraId="287CFC92" w14:textId="4B41E7B3" w:rsidR="00045FA5" w:rsidRPr="00183DC3" w:rsidRDefault="003961A0">
      <w:pPr>
        <w:pStyle w:val="Prrafodelista"/>
        <w:numPr>
          <w:ilvl w:val="0"/>
          <w:numId w:val="41"/>
        </w:numPr>
        <w:spacing w:after="0" w:line="360" w:lineRule="auto"/>
        <w:jc w:val="both"/>
      </w:pPr>
      <w:sdt>
        <w:sdtPr>
          <w:rPr>
            <w:rFonts w:eastAsia="MS Gothic"/>
            <w:color w:val="000000" w:themeColor="text1"/>
          </w:rPr>
          <w:id w:val="-609126769"/>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Contamos con una evaluaci</w:t>
      </w:r>
      <w:r w:rsidR="00A62AB1">
        <w:rPr>
          <w:rFonts w:cs="Montserrat"/>
        </w:rPr>
        <w:t>ó</w:t>
      </w:r>
      <w:r w:rsidR="00A62AB1">
        <w:t>n amplia de nuestros impactos, considerando sus efectos sobre la naturaleza.</w:t>
      </w:r>
    </w:p>
    <w:p w14:paraId="5BEA2F90" w14:textId="77777777" w:rsidR="003958F2" w:rsidRPr="00183DC3" w:rsidRDefault="003958F2" w:rsidP="000B36DF">
      <w:pPr>
        <w:spacing w:after="0" w:line="360" w:lineRule="auto"/>
      </w:pPr>
    </w:p>
    <w:p w14:paraId="4379E7BD" w14:textId="1D72BB4E" w:rsidR="00E16A3A" w:rsidRPr="00183DC3" w:rsidRDefault="006F49EA">
      <w:pPr>
        <w:pStyle w:val="Prrafodelista"/>
        <w:numPr>
          <w:ilvl w:val="0"/>
          <w:numId w:val="45"/>
        </w:numPr>
        <w:spacing w:after="0" w:line="360" w:lineRule="auto"/>
        <w:ind w:left="284" w:hanging="284"/>
        <w:jc w:val="both"/>
        <w:rPr>
          <w:b/>
          <w:color w:val="013396"/>
        </w:rPr>
      </w:pPr>
      <w:r>
        <w:rPr>
          <w:b/>
          <w:color w:val="013396"/>
        </w:rPr>
        <w:t>¿En qué medida la empresa identifica y evalúa los impactos sobre la naturaleza de su cadena de valor?</w:t>
      </w:r>
    </w:p>
    <w:p w14:paraId="6005A24C" w14:textId="4DDF4804" w:rsidR="008B5F99" w:rsidRPr="00183DC3" w:rsidRDefault="003961A0">
      <w:pPr>
        <w:pStyle w:val="Prrafodelista"/>
        <w:numPr>
          <w:ilvl w:val="0"/>
          <w:numId w:val="42"/>
        </w:numPr>
        <w:spacing w:after="0" w:line="360" w:lineRule="auto"/>
        <w:jc w:val="both"/>
      </w:pPr>
      <w:sdt>
        <w:sdtPr>
          <w:rPr>
            <w:rFonts w:ascii="MS Gothic" w:eastAsia="MS Gothic" w:hAnsi="MS Gothic"/>
            <w:color w:val="000000" w:themeColor="text1"/>
          </w:rPr>
          <w:id w:val="920922751"/>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hemos identificado ni evaluado los impactos de nuestra cadena de valor. </w:t>
      </w:r>
    </w:p>
    <w:p w14:paraId="54CEBF64" w14:textId="09DAAD94" w:rsidR="008B5F99" w:rsidRPr="00183DC3" w:rsidRDefault="003961A0">
      <w:pPr>
        <w:pStyle w:val="Prrafodelista"/>
        <w:numPr>
          <w:ilvl w:val="0"/>
          <w:numId w:val="42"/>
        </w:numPr>
        <w:spacing w:after="0" w:line="360" w:lineRule="auto"/>
        <w:jc w:val="both"/>
      </w:pPr>
      <w:sdt>
        <w:sdtPr>
          <w:rPr>
            <w:rFonts w:eastAsia="MS Gothic"/>
            <w:color w:val="000000" w:themeColor="text1"/>
          </w:rPr>
          <w:id w:val="-1503661328"/>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Estamos empezando a identificar posibles impactos.</w:t>
      </w:r>
    </w:p>
    <w:p w14:paraId="6EE87B07" w14:textId="2541BE5D" w:rsidR="008B5F99" w:rsidRPr="00183DC3" w:rsidRDefault="003961A0">
      <w:pPr>
        <w:pStyle w:val="Prrafodelista"/>
        <w:numPr>
          <w:ilvl w:val="0"/>
          <w:numId w:val="42"/>
        </w:numPr>
        <w:spacing w:after="0" w:line="360" w:lineRule="auto"/>
        <w:jc w:val="both"/>
      </w:pPr>
      <w:sdt>
        <w:sdtPr>
          <w:rPr>
            <w:rFonts w:eastAsia="MS Gothic"/>
            <w:color w:val="000000" w:themeColor="text1"/>
          </w:rPr>
          <w:id w:val="89146274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Hemos identificado algunos impactos relevantes en la cadena de valor.</w:t>
      </w:r>
    </w:p>
    <w:p w14:paraId="1C93D22C" w14:textId="6B8D80F0" w:rsidR="008B5F99" w:rsidRPr="00183DC3" w:rsidRDefault="003961A0">
      <w:pPr>
        <w:pStyle w:val="Prrafodelista"/>
        <w:numPr>
          <w:ilvl w:val="0"/>
          <w:numId w:val="42"/>
        </w:numPr>
        <w:spacing w:after="0" w:line="360" w:lineRule="auto"/>
        <w:jc w:val="both"/>
      </w:pPr>
      <w:sdt>
        <w:sdtPr>
          <w:rPr>
            <w:rFonts w:eastAsia="MS Gothic"/>
            <w:color w:val="000000" w:themeColor="text1"/>
          </w:rPr>
          <w:id w:val="-813106104"/>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Evaluamos de manera sistemática los principales impactos en nuestra cadena de valor.</w:t>
      </w:r>
    </w:p>
    <w:p w14:paraId="68D2251A" w14:textId="3A184026" w:rsidR="006A474C" w:rsidRPr="00183DC3" w:rsidRDefault="003961A0" w:rsidP="006A474C">
      <w:pPr>
        <w:pStyle w:val="Prrafodelista"/>
        <w:numPr>
          <w:ilvl w:val="0"/>
          <w:numId w:val="42"/>
        </w:numPr>
        <w:spacing w:after="0" w:line="360" w:lineRule="auto"/>
        <w:jc w:val="both"/>
      </w:pPr>
      <w:sdt>
        <w:sdtPr>
          <w:rPr>
            <w:rFonts w:eastAsia="MS Gothic"/>
            <w:color w:val="000000" w:themeColor="text1"/>
          </w:rPr>
          <w:id w:val="-605805126"/>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Tenemos una comprensión amplia de los impactos de nuestra cadena de valor y priorizamos aquellos de mayor relevancia para la naturaleza. </w:t>
      </w:r>
    </w:p>
    <w:p w14:paraId="7FC4EDE7" w14:textId="77777777" w:rsidR="006A474C" w:rsidRPr="00183DC3" w:rsidRDefault="006A474C" w:rsidP="008B5F99">
      <w:pPr>
        <w:pStyle w:val="Prrafodelista"/>
        <w:spacing w:after="0" w:line="360" w:lineRule="auto"/>
        <w:ind w:left="0"/>
        <w:jc w:val="both"/>
      </w:pPr>
    </w:p>
    <w:p w14:paraId="53288B28" w14:textId="19040D1F" w:rsidR="008B5F99" w:rsidRPr="00183DC3" w:rsidRDefault="00700492">
      <w:pPr>
        <w:pStyle w:val="Prrafodelista"/>
        <w:numPr>
          <w:ilvl w:val="0"/>
          <w:numId w:val="45"/>
        </w:numPr>
        <w:spacing w:after="0" w:line="360" w:lineRule="auto"/>
        <w:ind w:left="284" w:hanging="284"/>
        <w:jc w:val="both"/>
        <w:rPr>
          <w:b/>
          <w:color w:val="013396"/>
        </w:rPr>
      </w:pPr>
      <w:r>
        <w:rPr>
          <w:b/>
          <w:color w:val="013396"/>
        </w:rPr>
        <w:t>¿En cuáles de los siguientes ámbitos la empresa ha identificado posibles impactos sobre la naturaleza y/o la biodiversidad? Marque todos los que correspondan.</w:t>
      </w:r>
    </w:p>
    <w:p w14:paraId="1E386D15" w14:textId="77777777" w:rsidR="008B5F99" w:rsidRPr="00183DC3" w:rsidRDefault="003961A0">
      <w:pPr>
        <w:pStyle w:val="Prrafodelista"/>
        <w:numPr>
          <w:ilvl w:val="0"/>
          <w:numId w:val="43"/>
        </w:numPr>
        <w:spacing w:after="0" w:line="360" w:lineRule="auto"/>
        <w:jc w:val="both"/>
        <w:rPr>
          <w:b/>
          <w:bCs/>
        </w:rPr>
      </w:pPr>
      <w:sdt>
        <w:sdtPr>
          <w:rPr>
            <w:rFonts w:eastAsia="MS Gothic"/>
            <w:color w:val="000000" w:themeColor="text1"/>
          </w:rPr>
          <w:id w:val="-142826726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szCs w:val="20"/>
        </w:rPr>
        <w:t xml:space="preserve"> Suelo </w:t>
      </w:r>
    </w:p>
    <w:p w14:paraId="29BD66BE" w14:textId="77777777" w:rsidR="008B5F99" w:rsidRPr="00183DC3" w:rsidRDefault="003961A0">
      <w:pPr>
        <w:pStyle w:val="Prrafodelista"/>
        <w:numPr>
          <w:ilvl w:val="0"/>
          <w:numId w:val="43"/>
        </w:numPr>
        <w:spacing w:after="0" w:line="360" w:lineRule="auto"/>
        <w:jc w:val="both"/>
        <w:rPr>
          <w:b/>
          <w:bCs/>
        </w:rPr>
      </w:pPr>
      <w:sdt>
        <w:sdtPr>
          <w:rPr>
            <w:rFonts w:eastAsia="MS Gothic"/>
            <w:color w:val="000000" w:themeColor="text1"/>
          </w:rPr>
          <w:id w:val="93064486"/>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szCs w:val="20"/>
        </w:rPr>
        <w:t xml:space="preserve"> Agua</w:t>
      </w:r>
    </w:p>
    <w:p w14:paraId="0D0D55F2" w14:textId="77777777" w:rsidR="008B5F99" w:rsidRPr="00183DC3" w:rsidRDefault="003961A0">
      <w:pPr>
        <w:pStyle w:val="Prrafodelista"/>
        <w:numPr>
          <w:ilvl w:val="0"/>
          <w:numId w:val="43"/>
        </w:numPr>
        <w:spacing w:after="0" w:line="360" w:lineRule="auto"/>
        <w:jc w:val="both"/>
        <w:rPr>
          <w:b/>
          <w:bCs/>
        </w:rPr>
      </w:pPr>
      <w:sdt>
        <w:sdtPr>
          <w:rPr>
            <w:rFonts w:eastAsia="MS Gothic"/>
            <w:color w:val="000000" w:themeColor="text1"/>
          </w:rPr>
          <w:id w:val="-1003120793"/>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szCs w:val="20"/>
        </w:rPr>
        <w:t xml:space="preserve"> Aire y emisiones</w:t>
      </w:r>
    </w:p>
    <w:p w14:paraId="68D5BC68" w14:textId="77777777" w:rsidR="008B5F99" w:rsidRPr="00183DC3" w:rsidRDefault="003961A0">
      <w:pPr>
        <w:pStyle w:val="Prrafodelista"/>
        <w:numPr>
          <w:ilvl w:val="0"/>
          <w:numId w:val="43"/>
        </w:numPr>
        <w:spacing w:after="0" w:line="360" w:lineRule="auto"/>
        <w:jc w:val="both"/>
        <w:rPr>
          <w:b/>
          <w:bCs/>
        </w:rPr>
      </w:pPr>
      <w:sdt>
        <w:sdtPr>
          <w:rPr>
            <w:rFonts w:eastAsia="MS Gothic"/>
            <w:color w:val="000000" w:themeColor="text1"/>
          </w:rPr>
          <w:id w:val="-1488090743"/>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szCs w:val="20"/>
        </w:rPr>
        <w:t xml:space="preserve"> Residuos</w:t>
      </w:r>
    </w:p>
    <w:p w14:paraId="1C7A9BC4" w14:textId="77777777" w:rsidR="008B5F99" w:rsidRPr="00183DC3" w:rsidRDefault="003961A0">
      <w:pPr>
        <w:pStyle w:val="Prrafodelista"/>
        <w:numPr>
          <w:ilvl w:val="0"/>
          <w:numId w:val="43"/>
        </w:numPr>
        <w:spacing w:after="0" w:line="360" w:lineRule="auto"/>
        <w:jc w:val="both"/>
        <w:rPr>
          <w:b/>
          <w:bCs/>
        </w:rPr>
      </w:pPr>
      <w:sdt>
        <w:sdtPr>
          <w:rPr>
            <w:rFonts w:eastAsia="MS Gothic"/>
            <w:color w:val="000000" w:themeColor="text1"/>
          </w:rPr>
          <w:id w:val="-716037698"/>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szCs w:val="20"/>
        </w:rPr>
        <w:t xml:space="preserve"> Flora, fauna y ecosistemas</w:t>
      </w:r>
    </w:p>
    <w:p w14:paraId="3461754A" w14:textId="77777777" w:rsidR="008B5F99" w:rsidRPr="00183DC3" w:rsidRDefault="003961A0">
      <w:pPr>
        <w:pStyle w:val="Prrafodelista"/>
        <w:numPr>
          <w:ilvl w:val="0"/>
          <w:numId w:val="43"/>
        </w:numPr>
        <w:spacing w:after="0" w:line="360" w:lineRule="auto"/>
        <w:jc w:val="both"/>
        <w:rPr>
          <w:b/>
          <w:bCs/>
        </w:rPr>
      </w:pPr>
      <w:sdt>
        <w:sdtPr>
          <w:rPr>
            <w:rFonts w:eastAsia="MS Gothic"/>
            <w:color w:val="000000" w:themeColor="text1"/>
          </w:rPr>
          <w:id w:val="1298955204"/>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szCs w:val="20"/>
        </w:rPr>
        <w:t xml:space="preserve"> Recursos naturales</w:t>
      </w:r>
    </w:p>
    <w:p w14:paraId="06007774" w14:textId="05E6AB03" w:rsidR="008B5F99" w:rsidRPr="00183DC3" w:rsidRDefault="003961A0">
      <w:pPr>
        <w:pStyle w:val="Prrafodelista"/>
        <w:numPr>
          <w:ilvl w:val="0"/>
          <w:numId w:val="43"/>
        </w:numPr>
        <w:spacing w:after="0" w:line="360" w:lineRule="auto"/>
        <w:jc w:val="both"/>
        <w:rPr>
          <w:b/>
          <w:bCs/>
        </w:rPr>
      </w:pPr>
      <w:sdt>
        <w:sdtPr>
          <w:rPr>
            <w:rFonts w:eastAsia="MS Gothic"/>
            <w:color w:val="000000" w:themeColor="text1"/>
          </w:rPr>
          <w:id w:val="-292138404"/>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szCs w:val="20"/>
        </w:rPr>
        <w:t xml:space="preserve"> Cambio climático</w:t>
      </w:r>
    </w:p>
    <w:p w14:paraId="48FB43DA" w14:textId="2E873DFF" w:rsidR="00A46CAC" w:rsidRPr="009D3305" w:rsidRDefault="003961A0">
      <w:pPr>
        <w:pStyle w:val="Prrafodelista"/>
        <w:numPr>
          <w:ilvl w:val="0"/>
          <w:numId w:val="43"/>
        </w:numPr>
        <w:spacing w:after="0" w:line="360" w:lineRule="auto"/>
        <w:jc w:val="both"/>
        <w:rPr>
          <w:b/>
          <w:bCs/>
        </w:rPr>
      </w:pPr>
      <w:sdt>
        <w:sdtPr>
          <w:rPr>
            <w:rFonts w:eastAsia="MS Gothic"/>
            <w:color w:val="000000" w:themeColor="text1"/>
          </w:rPr>
          <w:id w:val="-92942534"/>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szCs w:val="20"/>
        </w:rPr>
        <w:t xml:space="preserve"> No hemos identificado impactos sobre la naturaleza y/o la biodiversidad</w:t>
      </w:r>
    </w:p>
    <w:p w14:paraId="66C2BD3E" w14:textId="26C613A5" w:rsidR="009D3305" w:rsidRPr="00183DC3" w:rsidRDefault="003961A0">
      <w:pPr>
        <w:pStyle w:val="Prrafodelista"/>
        <w:numPr>
          <w:ilvl w:val="0"/>
          <w:numId w:val="43"/>
        </w:numPr>
        <w:spacing w:after="0" w:line="360" w:lineRule="auto"/>
        <w:jc w:val="both"/>
        <w:rPr>
          <w:b/>
          <w:bCs/>
        </w:rPr>
      </w:pPr>
      <w:sdt>
        <w:sdtPr>
          <w:rPr>
            <w:rFonts w:eastAsia="MS Gothic"/>
            <w:color w:val="000000" w:themeColor="text1"/>
          </w:rPr>
          <w:id w:val="137173704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Otro. Especifique</w:t>
      </w:r>
    </w:p>
    <w:p w14:paraId="7C58147F" w14:textId="77777777" w:rsidR="00C373A3" w:rsidRPr="00183DC3" w:rsidRDefault="00C373A3" w:rsidP="000B36DF">
      <w:pPr>
        <w:pStyle w:val="Prrafodelista"/>
        <w:spacing w:after="0" w:line="360" w:lineRule="auto"/>
        <w:ind w:left="284"/>
        <w:jc w:val="both"/>
        <w:rPr>
          <w:b/>
          <w:color w:val="013396"/>
        </w:rPr>
      </w:pPr>
    </w:p>
    <w:p w14:paraId="20F310EF" w14:textId="42420FAF" w:rsidR="00C373A3" w:rsidRPr="00183DC3" w:rsidRDefault="00C373A3">
      <w:pPr>
        <w:pStyle w:val="Prrafodelista"/>
        <w:numPr>
          <w:ilvl w:val="0"/>
          <w:numId w:val="45"/>
        </w:numPr>
        <w:spacing w:after="0" w:line="360" w:lineRule="auto"/>
        <w:ind w:left="284" w:hanging="284"/>
        <w:jc w:val="both"/>
        <w:rPr>
          <w:b/>
          <w:color w:val="013396"/>
        </w:rPr>
      </w:pPr>
      <w:r>
        <w:rPr>
          <w:b/>
          <w:color w:val="013396"/>
        </w:rPr>
        <w:t xml:space="preserve">¿Dónde se presentan los posibles impactos sobre la naturaleza y/o la biodiversidad identificados por la empresa? </w:t>
      </w:r>
    </w:p>
    <w:p w14:paraId="7464ECD3" w14:textId="77777777" w:rsidR="008B5F99" w:rsidRPr="00183DC3" w:rsidRDefault="003961A0">
      <w:pPr>
        <w:pStyle w:val="NormalWeb"/>
        <w:numPr>
          <w:ilvl w:val="0"/>
          <w:numId w:val="44"/>
        </w:numPr>
        <w:spacing w:before="0" w:beforeAutospacing="0" w:after="0" w:afterAutospacing="0" w:line="360" w:lineRule="auto"/>
        <w:jc w:val="both"/>
        <w:rPr>
          <w:rFonts w:ascii="Montserrat" w:hAnsi="Montserrat"/>
          <w:sz w:val="20"/>
        </w:rPr>
      </w:pPr>
      <w:sdt>
        <w:sdtPr>
          <w:rPr>
            <w:rFonts w:eastAsia="MS Gothic"/>
            <w:color w:val="000000" w:themeColor="text1"/>
          </w:rPr>
          <w:id w:val="1324550548"/>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ascii="Montserrat" w:hAnsi="Montserrat"/>
          <w:sz w:val="20"/>
        </w:rPr>
        <w:t xml:space="preserve"> En nuestras operaciones propias.</w:t>
      </w:r>
    </w:p>
    <w:p w14:paraId="38352716" w14:textId="77777777" w:rsidR="008B5F99" w:rsidRPr="00183DC3" w:rsidRDefault="003961A0">
      <w:pPr>
        <w:pStyle w:val="NormalWeb"/>
        <w:numPr>
          <w:ilvl w:val="0"/>
          <w:numId w:val="44"/>
        </w:numPr>
        <w:spacing w:before="0" w:beforeAutospacing="0" w:after="0" w:afterAutospacing="0" w:line="360" w:lineRule="auto"/>
        <w:jc w:val="both"/>
        <w:rPr>
          <w:rFonts w:ascii="Montserrat" w:hAnsi="Montserrat"/>
          <w:sz w:val="20"/>
        </w:rPr>
      </w:pPr>
      <w:sdt>
        <w:sdtPr>
          <w:rPr>
            <w:rFonts w:eastAsia="MS Gothic"/>
            <w:color w:val="000000" w:themeColor="text1"/>
          </w:rPr>
          <w:id w:val="-1111808358"/>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ascii="Montserrat" w:hAnsi="Montserrat"/>
          <w:sz w:val="20"/>
        </w:rPr>
        <w:t xml:space="preserve"> En nuestra cadena de valor.</w:t>
      </w:r>
    </w:p>
    <w:p w14:paraId="1D4136DF" w14:textId="1FBBEDF9" w:rsidR="00C373A3" w:rsidRDefault="003961A0">
      <w:pPr>
        <w:pStyle w:val="NormalWeb"/>
        <w:numPr>
          <w:ilvl w:val="0"/>
          <w:numId w:val="44"/>
        </w:numPr>
        <w:spacing w:before="0" w:beforeAutospacing="0" w:after="0" w:afterAutospacing="0" w:line="360" w:lineRule="auto"/>
        <w:jc w:val="both"/>
        <w:rPr>
          <w:rFonts w:ascii="Montserrat" w:hAnsi="Montserrat"/>
          <w:sz w:val="20"/>
        </w:rPr>
      </w:pPr>
      <w:sdt>
        <w:sdtPr>
          <w:rPr>
            <w:rFonts w:eastAsia="MS Gothic"/>
            <w:color w:val="000000" w:themeColor="text1"/>
          </w:rPr>
          <w:id w:val="-732850762"/>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ascii="Montserrat" w:hAnsi="Montserrat"/>
          <w:sz w:val="20"/>
        </w:rPr>
        <w:t xml:space="preserve"> Tanto en nuestras operaciones propias como en nuestra cadena de valor.</w:t>
      </w:r>
    </w:p>
    <w:p w14:paraId="25F5C589" w14:textId="13B3132D" w:rsidR="00677FD7" w:rsidRDefault="003961A0" w:rsidP="00677FD7">
      <w:pPr>
        <w:pStyle w:val="NormalWeb"/>
        <w:numPr>
          <w:ilvl w:val="0"/>
          <w:numId w:val="44"/>
        </w:numPr>
        <w:spacing w:before="0" w:beforeAutospacing="0" w:after="0" w:afterAutospacing="0" w:line="360" w:lineRule="auto"/>
        <w:jc w:val="both"/>
        <w:rPr>
          <w:rFonts w:ascii="Montserrat" w:hAnsi="Montserrat"/>
          <w:sz w:val="20"/>
        </w:rPr>
      </w:pPr>
      <w:sdt>
        <w:sdtPr>
          <w:rPr>
            <w:rFonts w:eastAsia="MS Gothic"/>
            <w:color w:val="000000" w:themeColor="text1"/>
          </w:rPr>
          <w:id w:val="-2009900802"/>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ascii="Montserrat" w:hAnsi="Montserrat"/>
          <w:sz w:val="20"/>
        </w:rPr>
        <w:t xml:space="preserve"> No los hemos identificado.</w:t>
      </w:r>
    </w:p>
    <w:p w14:paraId="32272ABC" w14:textId="77777777" w:rsidR="00C373A3" w:rsidRPr="00183DC3" w:rsidRDefault="00C373A3" w:rsidP="002F18D5">
      <w:pPr>
        <w:pStyle w:val="NormalWeb"/>
        <w:spacing w:before="0" w:beforeAutospacing="0" w:after="0" w:afterAutospacing="0" w:line="360" w:lineRule="auto"/>
        <w:jc w:val="both"/>
        <w:rPr>
          <w:rFonts w:ascii="Montserrat" w:eastAsiaTheme="minorEastAsia" w:hAnsi="Montserrat" w:cstheme="minorBidi"/>
          <w:sz w:val="20"/>
          <w:szCs w:val="20"/>
          <w:lang w:eastAsia="en-US"/>
        </w:rPr>
      </w:pPr>
    </w:p>
    <w:p w14:paraId="72DE7820" w14:textId="1C3A0BAC" w:rsidR="000F55F4" w:rsidRPr="00263E2E" w:rsidRDefault="000F55F4" w:rsidP="002F18D5">
      <w:pPr>
        <w:pStyle w:val="Ttulo2"/>
        <w:spacing w:before="0" w:line="360" w:lineRule="auto"/>
        <w:rPr>
          <w:color w:val="0099DD"/>
          <w:sz w:val="22"/>
          <w:szCs w:val="22"/>
        </w:rPr>
      </w:pPr>
      <w:bookmarkStart w:id="14" w:name="_Toc241562562"/>
      <w:r>
        <w:rPr>
          <w:color w:val="0099DD"/>
          <w:sz w:val="22"/>
          <w:szCs w:val="22"/>
        </w:rPr>
        <w:t>4.2.2. Riesgos y oportunidades</w:t>
      </w:r>
      <w:bookmarkEnd w:id="14"/>
    </w:p>
    <w:p w14:paraId="01C5B9FF" w14:textId="77777777" w:rsidR="0055428D" w:rsidRPr="00183DC3" w:rsidRDefault="0055428D" w:rsidP="00FC317F">
      <w:pPr>
        <w:spacing w:after="0" w:line="360" w:lineRule="auto"/>
      </w:pPr>
      <w:r>
        <w:t xml:space="preserve">Las empresas dependen de la naturaleza y la biodiversidad y, a través de sus actividades, pueden generar impactos sobre ellas. Estas relaciones pueden dar lugar a </w:t>
      </w:r>
      <w:r>
        <w:rPr>
          <w:b/>
          <w:color w:val="013396"/>
        </w:rPr>
        <w:t>riesgos,</w:t>
      </w:r>
      <w:r>
        <w:t xml:space="preserve"> cuando los cambios en la naturaleza pueden afectar las operaciones, la estrategia o el desempeño de la empresa, y a </w:t>
      </w:r>
      <w:r>
        <w:rPr>
          <w:b/>
          <w:color w:val="013396"/>
        </w:rPr>
        <w:t>oportunidades,</w:t>
      </w:r>
      <w:r>
        <w:t xml:space="preserve"> cuando la conservación, restauración y uso sostenible de la naturaleza pueden generar beneficios para la empresa y la sociedad.</w:t>
      </w:r>
    </w:p>
    <w:p w14:paraId="12C52730" w14:textId="77777777" w:rsidR="0055428D" w:rsidRPr="00183DC3" w:rsidRDefault="0055428D" w:rsidP="0055428D">
      <w:pPr>
        <w:spacing w:after="0" w:line="360" w:lineRule="auto"/>
        <w:rPr>
          <w:b/>
          <w:bCs/>
        </w:rPr>
      </w:pPr>
    </w:p>
    <w:p w14:paraId="197D1F7D" w14:textId="5A413618" w:rsidR="0055428D" w:rsidRPr="00183DC3" w:rsidRDefault="0055428D" w:rsidP="00FC317F">
      <w:pPr>
        <w:spacing w:after="0" w:line="360" w:lineRule="auto"/>
      </w:pPr>
      <w:r>
        <w:rPr>
          <w:b/>
          <w:bCs/>
        </w:rPr>
        <w:t>Por ejemplo</w:t>
      </w:r>
      <w:r>
        <w:t>, la escasez de agua, la degradación de los ecosistemas o la pérdida de biodiversidad pueden generar</w:t>
      </w:r>
      <w:r>
        <w:rPr>
          <w:b/>
          <w:color w:val="013396"/>
        </w:rPr>
        <w:t xml:space="preserve"> riesgos</w:t>
      </w:r>
      <w:r>
        <w:t xml:space="preserve"> para la disponibilidad de recursos, la continuidad de las operaciones o la cadena de valor. A su vez, acciones como la conservación y restauración de ecosistemas, el uso eficiente de los recursos naturales o el desarrollo de productos y servicios que contribuyan a la conservación pueden generar </w:t>
      </w:r>
      <w:r>
        <w:rPr>
          <w:b/>
          <w:color w:val="013396"/>
        </w:rPr>
        <w:t xml:space="preserve">oportunidades </w:t>
      </w:r>
      <w:r>
        <w:t>para la empresa y la sociedad.</w:t>
      </w:r>
    </w:p>
    <w:p w14:paraId="588A5387" w14:textId="62F9DBC5" w:rsidR="00032093" w:rsidRPr="00183DC3" w:rsidRDefault="00032093" w:rsidP="000B36DF">
      <w:pPr>
        <w:pStyle w:val="Prrafodelista"/>
        <w:spacing w:after="0" w:line="360" w:lineRule="auto"/>
        <w:ind w:left="284"/>
        <w:jc w:val="both"/>
        <w:rPr>
          <w:b/>
          <w:color w:val="013396"/>
        </w:rPr>
      </w:pPr>
    </w:p>
    <w:p w14:paraId="07335E41" w14:textId="3B86BDC2" w:rsidR="00032093" w:rsidRPr="00183DC3" w:rsidRDefault="00032093">
      <w:pPr>
        <w:pStyle w:val="Prrafodelista"/>
        <w:numPr>
          <w:ilvl w:val="0"/>
          <w:numId w:val="46"/>
        </w:numPr>
        <w:spacing w:after="0" w:line="360" w:lineRule="auto"/>
        <w:ind w:left="284" w:hanging="284"/>
        <w:jc w:val="both"/>
        <w:rPr>
          <w:b/>
          <w:color w:val="013396"/>
        </w:rPr>
      </w:pPr>
      <w:r>
        <w:rPr>
          <w:b/>
          <w:color w:val="013396"/>
        </w:rPr>
        <w:t>¿En qué medida la empresa identifica y evalúa los riesgos relacionados con cambios en la naturaleza que pueden afectar sus operaciones o cadena de valor?</w:t>
      </w:r>
    </w:p>
    <w:p w14:paraId="2ED60B1E" w14:textId="3B2A7ED6" w:rsidR="000B36DF" w:rsidRPr="00183DC3" w:rsidRDefault="003961A0">
      <w:pPr>
        <w:pStyle w:val="Prrafodelista"/>
        <w:numPr>
          <w:ilvl w:val="0"/>
          <w:numId w:val="47"/>
        </w:numPr>
        <w:spacing w:after="0" w:line="360" w:lineRule="auto"/>
        <w:jc w:val="both"/>
      </w:pPr>
      <w:sdt>
        <w:sdtPr>
          <w:rPr>
            <w:rFonts w:eastAsia="MS Gothic"/>
            <w:color w:val="000000" w:themeColor="text1"/>
          </w:rPr>
          <w:id w:val="-422954574"/>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hemos identificado riesgos relacionados con cambios en la naturaleza.</w:t>
      </w:r>
    </w:p>
    <w:p w14:paraId="668CE022" w14:textId="6850BCE5" w:rsidR="000B36DF" w:rsidRPr="00183DC3" w:rsidRDefault="003961A0">
      <w:pPr>
        <w:pStyle w:val="Prrafodelista"/>
        <w:numPr>
          <w:ilvl w:val="0"/>
          <w:numId w:val="47"/>
        </w:numPr>
        <w:spacing w:after="0" w:line="360" w:lineRule="auto"/>
        <w:jc w:val="both"/>
      </w:pPr>
      <w:sdt>
        <w:sdtPr>
          <w:rPr>
            <w:rFonts w:eastAsia="MS Gothic"/>
            <w:color w:val="000000" w:themeColor="text1"/>
          </w:rPr>
          <w:id w:val="-92425161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Estamos comenzando a identificar posibles riesgos relacionados con cambios en la naturaleza.</w:t>
      </w:r>
    </w:p>
    <w:p w14:paraId="3827C9B5" w14:textId="7C6B7F45" w:rsidR="000B36DF" w:rsidRPr="00183DC3" w:rsidRDefault="003961A0">
      <w:pPr>
        <w:pStyle w:val="Prrafodelista"/>
        <w:numPr>
          <w:ilvl w:val="0"/>
          <w:numId w:val="47"/>
        </w:numPr>
        <w:spacing w:after="0" w:line="360" w:lineRule="auto"/>
        <w:jc w:val="both"/>
      </w:pPr>
      <w:sdt>
        <w:sdtPr>
          <w:rPr>
            <w:rFonts w:eastAsia="MS Gothic"/>
            <w:color w:val="000000" w:themeColor="text1"/>
          </w:rPr>
          <w:id w:val="-196303153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Hemos identificado algunos riesgos relevantes para nuestras operaciones y/o cadena de valor.</w:t>
      </w:r>
    </w:p>
    <w:p w14:paraId="68C8BA58" w14:textId="364F6A21" w:rsidR="000B36DF" w:rsidRPr="00183DC3" w:rsidRDefault="003961A0">
      <w:pPr>
        <w:pStyle w:val="Prrafodelista"/>
        <w:numPr>
          <w:ilvl w:val="0"/>
          <w:numId w:val="47"/>
        </w:numPr>
        <w:spacing w:after="0" w:line="360" w:lineRule="auto"/>
        <w:jc w:val="both"/>
      </w:pPr>
      <w:sdt>
        <w:sdtPr>
          <w:rPr>
            <w:rFonts w:eastAsia="MS Gothic"/>
            <w:color w:val="000000" w:themeColor="text1"/>
          </w:rPr>
          <w:id w:val="-756899043"/>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Evaluamos de manera sistem</w:t>
      </w:r>
      <w:r w:rsidR="00A62AB1">
        <w:rPr>
          <w:rFonts w:cs="Montserrat"/>
        </w:rPr>
        <w:t>á</w:t>
      </w:r>
      <w:r w:rsidR="00A62AB1">
        <w:t>tica nuestros principales riesgos, considerando su posible efecto sobre nuestras operaciones y/o cadena de valor.</w:t>
      </w:r>
    </w:p>
    <w:p w14:paraId="235B0EEB" w14:textId="1FA74510" w:rsidR="00032093" w:rsidRPr="00183DC3" w:rsidRDefault="003961A0">
      <w:pPr>
        <w:pStyle w:val="Prrafodelista"/>
        <w:numPr>
          <w:ilvl w:val="0"/>
          <w:numId w:val="47"/>
        </w:numPr>
        <w:spacing w:after="0" w:line="360" w:lineRule="auto"/>
        <w:jc w:val="both"/>
      </w:pPr>
      <w:sdt>
        <w:sdtPr>
          <w:rPr>
            <w:rFonts w:eastAsia="MS Gothic"/>
            <w:color w:val="000000" w:themeColor="text1"/>
          </w:rPr>
          <w:id w:val="-280879272"/>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Tenemos una comprensi</w:t>
      </w:r>
      <w:r w:rsidR="00A62AB1">
        <w:rPr>
          <w:rFonts w:cs="Montserrat"/>
        </w:rPr>
        <w:t>ó</w:t>
      </w:r>
      <w:r w:rsidR="00A62AB1">
        <w:t>n amplia de nuestros riesgos, incluyendo, cuando es relevante, su ubicaci</w:t>
      </w:r>
      <w:r w:rsidR="00A62AB1">
        <w:rPr>
          <w:rFonts w:cs="Montserrat"/>
        </w:rPr>
        <w:t>ó</w:t>
      </w:r>
      <w:r w:rsidR="00A62AB1">
        <w:t>n, horizonte temporal y posibles efectos sobre nuestras operaciones y/o cadena de valor.</w:t>
      </w:r>
    </w:p>
    <w:p w14:paraId="2A2B5C1A" w14:textId="77777777" w:rsidR="00A62F59" w:rsidRPr="00183DC3" w:rsidRDefault="00A62F59" w:rsidP="000B36DF">
      <w:pPr>
        <w:pStyle w:val="Prrafodelista"/>
        <w:spacing w:after="0" w:line="360" w:lineRule="auto"/>
        <w:ind w:left="284"/>
        <w:jc w:val="both"/>
        <w:rPr>
          <w:bCs/>
          <w:color w:val="013396"/>
        </w:rPr>
      </w:pPr>
    </w:p>
    <w:p w14:paraId="2B865B89" w14:textId="2593D2E7" w:rsidR="000F55F4" w:rsidRPr="00183DC3" w:rsidRDefault="007422DD">
      <w:pPr>
        <w:pStyle w:val="Prrafodelista"/>
        <w:numPr>
          <w:ilvl w:val="0"/>
          <w:numId w:val="46"/>
        </w:numPr>
        <w:tabs>
          <w:tab w:val="left" w:pos="426"/>
        </w:tabs>
        <w:spacing w:after="0" w:line="360" w:lineRule="auto"/>
        <w:ind w:left="284" w:hanging="284"/>
        <w:jc w:val="both"/>
        <w:rPr>
          <w:b/>
          <w:color w:val="013396"/>
        </w:rPr>
      </w:pPr>
      <w:r>
        <w:rPr>
          <w:b/>
          <w:color w:val="013396"/>
        </w:rPr>
        <w:t>¿En qué medida la empresa ha identificado y evalúa riesgos derivados de cambios regulatorios, de mercado, tecnológicos o reputacionales relacionados con la naturaleza (riesgos de transición)?</w:t>
      </w:r>
    </w:p>
    <w:p w14:paraId="4D070E50" w14:textId="77777777" w:rsidR="000B36DF" w:rsidRPr="00183DC3" w:rsidRDefault="003961A0">
      <w:pPr>
        <w:pStyle w:val="Prrafodelista"/>
        <w:numPr>
          <w:ilvl w:val="0"/>
          <w:numId w:val="48"/>
        </w:numPr>
        <w:spacing w:after="0" w:line="360" w:lineRule="auto"/>
      </w:pPr>
      <w:sdt>
        <w:sdtPr>
          <w:rPr>
            <w:rFonts w:eastAsia="MS Gothic"/>
            <w:color w:val="000000" w:themeColor="text1"/>
          </w:rPr>
          <w:id w:val="-612818719"/>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hemos identificado riesgos de transición relacionados con la naturaleza.</w:t>
      </w:r>
    </w:p>
    <w:p w14:paraId="548A7D1A" w14:textId="77777777" w:rsidR="000B36DF" w:rsidRPr="00183DC3" w:rsidRDefault="003961A0">
      <w:pPr>
        <w:pStyle w:val="Prrafodelista"/>
        <w:numPr>
          <w:ilvl w:val="0"/>
          <w:numId w:val="48"/>
        </w:numPr>
        <w:spacing w:after="0" w:line="360" w:lineRule="auto"/>
      </w:pPr>
      <w:sdt>
        <w:sdtPr>
          <w:rPr>
            <w:rFonts w:eastAsia="MS Gothic"/>
            <w:color w:val="000000" w:themeColor="text1"/>
          </w:rPr>
          <w:id w:val="116559305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Estamos empezando a identificar posibles riesgos de transición.</w:t>
      </w:r>
    </w:p>
    <w:p w14:paraId="199678EE" w14:textId="77777777" w:rsidR="000B36DF" w:rsidRPr="00183DC3" w:rsidRDefault="003961A0">
      <w:pPr>
        <w:pStyle w:val="Prrafodelista"/>
        <w:numPr>
          <w:ilvl w:val="0"/>
          <w:numId w:val="48"/>
        </w:numPr>
        <w:spacing w:after="0" w:line="360" w:lineRule="auto"/>
      </w:pPr>
      <w:sdt>
        <w:sdtPr>
          <w:rPr>
            <w:rFonts w:eastAsia="MS Gothic"/>
            <w:color w:val="000000" w:themeColor="text1"/>
          </w:rPr>
          <w:id w:val="-107612609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Hemos identificado algunos riesgos de transición relevantes.</w:t>
      </w:r>
    </w:p>
    <w:p w14:paraId="09143360" w14:textId="77777777" w:rsidR="000B36DF" w:rsidRPr="00183DC3" w:rsidRDefault="003961A0">
      <w:pPr>
        <w:pStyle w:val="Prrafodelista"/>
        <w:numPr>
          <w:ilvl w:val="0"/>
          <w:numId w:val="48"/>
        </w:numPr>
        <w:spacing w:after="0" w:line="360" w:lineRule="auto"/>
      </w:pPr>
      <w:sdt>
        <w:sdtPr>
          <w:rPr>
            <w:rFonts w:eastAsia="MS Gothic"/>
            <w:color w:val="000000" w:themeColor="text1"/>
          </w:rPr>
          <w:id w:val="2035531543"/>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Evaluamos de manera sistemática nuestros principales riesgos de transición, considerando cambios regulatorios, de mercado, tecnológicos o reputacionales.</w:t>
      </w:r>
    </w:p>
    <w:p w14:paraId="0F4C15C2" w14:textId="4786A2E8" w:rsidR="000F55F4" w:rsidRPr="00183DC3" w:rsidRDefault="003961A0">
      <w:pPr>
        <w:pStyle w:val="Prrafodelista"/>
        <w:numPr>
          <w:ilvl w:val="0"/>
          <w:numId w:val="48"/>
        </w:numPr>
        <w:spacing w:after="0" w:line="360" w:lineRule="auto"/>
      </w:pPr>
      <w:sdt>
        <w:sdtPr>
          <w:rPr>
            <w:rFonts w:eastAsia="MS Gothic"/>
            <w:color w:val="000000" w:themeColor="text1"/>
          </w:rPr>
          <w:id w:val="-838457466"/>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Tenemos una comprensión amplia de nuestros riesgos de transición, incluyendo, cuando es relevante, sus posibles efectos sobre la estrategia, el modelo de negocio y la cadena de valor.</w:t>
      </w:r>
    </w:p>
    <w:p w14:paraId="00E44288" w14:textId="77777777" w:rsidR="00066056" w:rsidRPr="00183DC3" w:rsidRDefault="00066056" w:rsidP="000B36DF">
      <w:pPr>
        <w:pStyle w:val="Prrafodelista"/>
        <w:spacing w:after="0" w:line="360" w:lineRule="auto"/>
        <w:ind w:left="284"/>
        <w:jc w:val="both"/>
        <w:rPr>
          <w:bCs/>
          <w:color w:val="013396"/>
        </w:rPr>
      </w:pPr>
    </w:p>
    <w:p w14:paraId="729AC92A" w14:textId="5438007B" w:rsidR="007422DD" w:rsidRPr="00183DC3" w:rsidRDefault="007422DD">
      <w:pPr>
        <w:pStyle w:val="Prrafodelista"/>
        <w:numPr>
          <w:ilvl w:val="0"/>
          <w:numId w:val="49"/>
        </w:numPr>
        <w:spacing w:after="0" w:line="360" w:lineRule="auto"/>
        <w:ind w:left="284" w:hanging="284"/>
        <w:jc w:val="both"/>
        <w:rPr>
          <w:b/>
          <w:color w:val="013396"/>
        </w:rPr>
      </w:pPr>
      <w:r>
        <w:rPr>
          <w:b/>
          <w:color w:val="013396"/>
        </w:rPr>
        <w:t>¿En qué medida los riesgos relacionados con la naturaleza están integrados en el sistema general de gestión de riesgos de la empresa?</w:t>
      </w:r>
    </w:p>
    <w:p w14:paraId="37D367B8" w14:textId="73615CCE" w:rsidR="00066056" w:rsidRPr="00183DC3" w:rsidRDefault="003961A0">
      <w:pPr>
        <w:pStyle w:val="Prrafodelista"/>
        <w:numPr>
          <w:ilvl w:val="0"/>
          <w:numId w:val="15"/>
        </w:numPr>
        <w:spacing w:after="0" w:line="360" w:lineRule="auto"/>
      </w:pPr>
      <w:sdt>
        <w:sdtPr>
          <w:rPr>
            <w:rFonts w:eastAsia="MS Gothic"/>
            <w:color w:val="000000" w:themeColor="text1"/>
          </w:rPr>
          <w:id w:val="71316496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están integrados en el sistema de gestión de riesgos de la empresa.</w:t>
      </w:r>
    </w:p>
    <w:p w14:paraId="1CBF040B" w14:textId="037741DC" w:rsidR="00066056" w:rsidRPr="00183DC3" w:rsidRDefault="003961A0">
      <w:pPr>
        <w:pStyle w:val="Prrafodelista"/>
        <w:numPr>
          <w:ilvl w:val="0"/>
          <w:numId w:val="15"/>
        </w:numPr>
        <w:spacing w:after="0" w:line="360" w:lineRule="auto"/>
      </w:pPr>
      <w:sdt>
        <w:sdtPr>
          <w:rPr>
            <w:rFonts w:eastAsia="MS Gothic"/>
            <w:color w:val="000000" w:themeColor="text1"/>
          </w:rPr>
          <w:id w:val="-200504511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Estamos empezando a considerar algunos riesgos relacionados con la naturaleza.</w:t>
      </w:r>
    </w:p>
    <w:p w14:paraId="2C76171A" w14:textId="7BD56627" w:rsidR="00066056" w:rsidRPr="00183DC3" w:rsidRDefault="003961A0">
      <w:pPr>
        <w:pStyle w:val="Prrafodelista"/>
        <w:numPr>
          <w:ilvl w:val="0"/>
          <w:numId w:val="15"/>
        </w:numPr>
        <w:spacing w:after="0" w:line="360" w:lineRule="auto"/>
      </w:pPr>
      <w:sdt>
        <w:sdtPr>
          <w:rPr>
            <w:rFonts w:eastAsia="MS Gothic"/>
            <w:color w:val="000000" w:themeColor="text1"/>
          </w:rPr>
          <w:id w:val="-83753164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Algunos riesgos relacionados con la naturaleza están incorporados en la gestión de riesgos.</w:t>
      </w:r>
    </w:p>
    <w:p w14:paraId="271FEF4F" w14:textId="44BCD968" w:rsidR="00066056" w:rsidRPr="00183DC3" w:rsidRDefault="003961A0">
      <w:pPr>
        <w:pStyle w:val="Prrafodelista"/>
        <w:numPr>
          <w:ilvl w:val="0"/>
          <w:numId w:val="15"/>
        </w:numPr>
        <w:spacing w:after="0" w:line="360" w:lineRule="auto"/>
      </w:pPr>
      <w:sdt>
        <w:sdtPr>
          <w:rPr>
            <w:rFonts w:eastAsia="MS Gothic"/>
            <w:color w:val="000000" w:themeColor="text1"/>
          </w:rPr>
          <w:id w:val="-1832824272"/>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Los principales riesgos relacionados con la naturaleza se gestionan de manera sistemática como parte del sistema general de gestión de riesgos.</w:t>
      </w:r>
    </w:p>
    <w:p w14:paraId="6E76FDD0" w14:textId="55D78B53" w:rsidR="007422DD" w:rsidRPr="00183DC3" w:rsidRDefault="003961A0">
      <w:pPr>
        <w:pStyle w:val="Prrafodelista"/>
        <w:numPr>
          <w:ilvl w:val="0"/>
          <w:numId w:val="15"/>
        </w:numPr>
        <w:spacing w:after="0" w:line="360" w:lineRule="auto"/>
      </w:pPr>
      <w:sdt>
        <w:sdtPr>
          <w:rPr>
            <w:rFonts w:eastAsia="MS Gothic"/>
            <w:color w:val="000000" w:themeColor="text1"/>
          </w:rPr>
          <w:id w:val="-668324834"/>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Los riesgos relacionados con la naturaleza están plenamente integrados en la gestión de riesgos y en los procesos de toma de decisiones de la empresa.</w:t>
      </w:r>
    </w:p>
    <w:p w14:paraId="344A79D0" w14:textId="77777777" w:rsidR="002F18D5" w:rsidRPr="00183DC3" w:rsidRDefault="002F18D5" w:rsidP="002F18D5">
      <w:pPr>
        <w:pStyle w:val="Prrafodelista"/>
        <w:spacing w:after="0" w:line="360" w:lineRule="auto"/>
        <w:ind w:left="360"/>
      </w:pPr>
    </w:p>
    <w:p w14:paraId="36800C28" w14:textId="4220CDED" w:rsidR="002F18D5" w:rsidRPr="00183DC3" w:rsidRDefault="002F18D5">
      <w:pPr>
        <w:pStyle w:val="Prrafodelista"/>
        <w:numPr>
          <w:ilvl w:val="0"/>
          <w:numId w:val="50"/>
        </w:numPr>
        <w:tabs>
          <w:tab w:val="left" w:pos="142"/>
          <w:tab w:val="left" w:pos="426"/>
        </w:tabs>
        <w:spacing w:after="0" w:line="360" w:lineRule="auto"/>
        <w:ind w:left="284" w:hanging="284"/>
        <w:jc w:val="both"/>
        <w:rPr>
          <w:b/>
          <w:color w:val="013396"/>
        </w:rPr>
      </w:pPr>
      <w:r>
        <w:rPr>
          <w:b/>
          <w:color w:val="013396"/>
        </w:rPr>
        <w:t>¿En qué medida la empresa ha identificado oportunidades (tales como innovación, nuevos productos o servicios, eficiencia, resiliencia, acceso a mercados, financiamiento o fortalecimiento de cadenas de suministro) relacionadas con la naturaleza?</w:t>
      </w:r>
    </w:p>
    <w:p w14:paraId="384C678E" w14:textId="1C7B905B" w:rsidR="002F18D5" w:rsidRPr="00183DC3" w:rsidRDefault="003961A0">
      <w:pPr>
        <w:pStyle w:val="Prrafodelista"/>
        <w:numPr>
          <w:ilvl w:val="0"/>
          <w:numId w:val="14"/>
        </w:numPr>
        <w:spacing w:after="0" w:line="360" w:lineRule="auto"/>
      </w:pPr>
      <w:sdt>
        <w:sdtPr>
          <w:rPr>
            <w:rFonts w:eastAsia="MS Gothic"/>
            <w:color w:val="000000" w:themeColor="text1"/>
          </w:rPr>
          <w:id w:val="-388880778"/>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hemos identificado oportunidades relacionadas con la naturaleza.</w:t>
      </w:r>
    </w:p>
    <w:p w14:paraId="662D73B2" w14:textId="33FF2FE0" w:rsidR="002F18D5" w:rsidRPr="00183DC3" w:rsidRDefault="003961A0">
      <w:pPr>
        <w:pStyle w:val="Prrafodelista"/>
        <w:numPr>
          <w:ilvl w:val="0"/>
          <w:numId w:val="14"/>
        </w:numPr>
        <w:spacing w:after="0" w:line="360" w:lineRule="auto"/>
      </w:pPr>
      <w:sdt>
        <w:sdtPr>
          <w:rPr>
            <w:rFonts w:eastAsia="MS Gothic"/>
            <w:color w:val="000000" w:themeColor="text1"/>
          </w:rPr>
          <w:id w:val="2122647114"/>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Estamos empezando a identificar posibles oportunidades.</w:t>
      </w:r>
    </w:p>
    <w:p w14:paraId="78BC6DF2" w14:textId="77777777" w:rsidR="002F18D5" w:rsidRPr="00183DC3" w:rsidRDefault="003961A0">
      <w:pPr>
        <w:pStyle w:val="Prrafodelista"/>
        <w:numPr>
          <w:ilvl w:val="0"/>
          <w:numId w:val="14"/>
        </w:numPr>
        <w:spacing w:after="0" w:line="360" w:lineRule="auto"/>
      </w:pPr>
      <w:sdt>
        <w:sdtPr>
          <w:rPr>
            <w:rFonts w:eastAsia="MS Gothic"/>
            <w:color w:val="000000" w:themeColor="text1"/>
          </w:rPr>
          <w:id w:val="204972389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Hemos identificado algunas oportunidades relevantes, como innovación, nuevos productos o servicios, eficiencia, resiliencia o acceso a mercados.</w:t>
      </w:r>
    </w:p>
    <w:p w14:paraId="51B12769" w14:textId="77777777" w:rsidR="002F18D5" w:rsidRPr="00183DC3" w:rsidRDefault="003961A0">
      <w:pPr>
        <w:pStyle w:val="Prrafodelista"/>
        <w:numPr>
          <w:ilvl w:val="0"/>
          <w:numId w:val="14"/>
        </w:numPr>
        <w:spacing w:after="0" w:line="360" w:lineRule="auto"/>
      </w:pPr>
      <w:sdt>
        <w:sdtPr>
          <w:rPr>
            <w:rFonts w:eastAsia="MS Gothic"/>
            <w:color w:val="000000" w:themeColor="text1"/>
          </w:rPr>
          <w:id w:val="101480638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Evaluamos de manera sistemática nuestras principales oportunidades relacionadas con la naturaleza y su potencial para la empresa.</w:t>
      </w:r>
    </w:p>
    <w:p w14:paraId="2B171437" w14:textId="61A352ED" w:rsidR="002F18D5" w:rsidRPr="00183DC3" w:rsidRDefault="003961A0">
      <w:pPr>
        <w:pStyle w:val="Prrafodelista"/>
        <w:numPr>
          <w:ilvl w:val="0"/>
          <w:numId w:val="14"/>
        </w:numPr>
        <w:spacing w:after="0" w:line="360" w:lineRule="auto"/>
      </w:pPr>
      <w:sdt>
        <w:sdtPr>
          <w:rPr>
            <w:rFonts w:eastAsia="MS Gothic"/>
            <w:color w:val="000000" w:themeColor="text1"/>
          </w:rPr>
          <w:id w:val="179091645"/>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Tenemos una comprensión amplia de las oportunidades relacionadas con la naturaleza y las consideramos en la estrategia y en la toma de decisiones cuando son relevantes.</w:t>
      </w:r>
    </w:p>
    <w:p w14:paraId="6FD2C789" w14:textId="2F6F53BB" w:rsidR="002F18D5" w:rsidRPr="00183DC3" w:rsidRDefault="002F18D5" w:rsidP="002F18D5">
      <w:pPr>
        <w:pStyle w:val="Prrafodelista"/>
        <w:spacing w:after="0" w:line="360" w:lineRule="auto"/>
        <w:ind w:left="360"/>
      </w:pPr>
    </w:p>
    <w:p w14:paraId="53CC771E" w14:textId="0C8B19E7" w:rsidR="00DA1B4C" w:rsidRPr="00263E2E" w:rsidRDefault="004C385A" w:rsidP="00DA1B4C">
      <w:pPr>
        <w:pStyle w:val="Ttulo2"/>
        <w:spacing w:before="0" w:line="360" w:lineRule="auto"/>
        <w:rPr>
          <w:color w:val="0099DD"/>
          <w:sz w:val="22"/>
          <w:szCs w:val="22"/>
        </w:rPr>
      </w:pPr>
      <w:bookmarkStart w:id="15" w:name="_Toc241562563"/>
      <w:r>
        <w:rPr>
          <w:color w:val="0099DD"/>
          <w:sz w:val="22"/>
          <w:szCs w:val="22"/>
        </w:rPr>
        <w:t>4.2.3. Priorización</w:t>
      </w:r>
      <w:bookmarkEnd w:id="15"/>
      <w:r>
        <w:rPr>
          <w:color w:val="0099DD"/>
          <w:sz w:val="22"/>
          <w:szCs w:val="22"/>
        </w:rPr>
        <w:t xml:space="preserve"> </w:t>
      </w:r>
    </w:p>
    <w:p w14:paraId="31577560" w14:textId="4BAADADE" w:rsidR="00DA1B4C" w:rsidRPr="00183DC3" w:rsidRDefault="00DA1B4C" w:rsidP="00D576BC">
      <w:pPr>
        <w:spacing w:after="0" w:line="360" w:lineRule="auto"/>
        <w:jc w:val="both"/>
      </w:pPr>
      <w:r>
        <w:t>La priorización permite identificar los temas relacionados con la naturaleza que requieren mayor atención por parte de la empresa. Para ello, pueden considerarse factores como la magnitud y probabilidad de los impactos, las dependencias de la naturaleza, la sensibilidad del territorio y su relevancia para la empresa y sus grupos de interés.</w:t>
      </w:r>
    </w:p>
    <w:p w14:paraId="005E21F3" w14:textId="77777777" w:rsidR="00DA1B4C" w:rsidRPr="00183DC3" w:rsidRDefault="00DA1B4C" w:rsidP="000B36DF">
      <w:pPr>
        <w:pStyle w:val="Prrafodelista"/>
        <w:tabs>
          <w:tab w:val="left" w:pos="142"/>
          <w:tab w:val="left" w:pos="426"/>
        </w:tabs>
        <w:spacing w:after="0" w:line="360" w:lineRule="auto"/>
        <w:ind w:left="284"/>
        <w:jc w:val="both"/>
        <w:rPr>
          <w:b/>
          <w:color w:val="013396"/>
        </w:rPr>
      </w:pPr>
    </w:p>
    <w:p w14:paraId="10700C6C" w14:textId="1BF1A7F4" w:rsidR="00F13D0D" w:rsidRPr="00183DC3" w:rsidRDefault="00F13D0D">
      <w:pPr>
        <w:pStyle w:val="Prrafodelista"/>
        <w:numPr>
          <w:ilvl w:val="0"/>
          <w:numId w:val="50"/>
        </w:numPr>
        <w:tabs>
          <w:tab w:val="left" w:pos="142"/>
          <w:tab w:val="left" w:pos="426"/>
        </w:tabs>
        <w:spacing w:after="0" w:line="360" w:lineRule="auto"/>
        <w:ind w:left="284" w:hanging="284"/>
        <w:jc w:val="both"/>
        <w:rPr>
          <w:b/>
          <w:color w:val="013396"/>
        </w:rPr>
      </w:pPr>
      <w:r>
        <w:rPr>
          <w:b/>
          <w:color w:val="013396"/>
        </w:rPr>
        <w:t>¿Cómo prioriza la empresa los temas relacionados con la naturaleza que requieren mayor atención?</w:t>
      </w:r>
    </w:p>
    <w:p w14:paraId="21F86451" w14:textId="71B2134F" w:rsidR="00F13D0D" w:rsidRPr="00183DC3" w:rsidRDefault="003961A0">
      <w:pPr>
        <w:pStyle w:val="Prrafodelista"/>
        <w:numPr>
          <w:ilvl w:val="0"/>
          <w:numId w:val="16"/>
        </w:numPr>
        <w:spacing w:after="0" w:line="360" w:lineRule="auto"/>
        <w:jc w:val="both"/>
        <w:rPr>
          <w:b/>
          <w:bCs/>
        </w:rPr>
      </w:pPr>
      <w:sdt>
        <w:sdtPr>
          <w:rPr>
            <w:rFonts w:eastAsia="MS Gothic"/>
            <w:color w:val="000000" w:themeColor="text1"/>
          </w:rPr>
          <w:id w:val="144357792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contamos con un criterio definido para priorizarlos. Atendemos los temas relacionados con la naturaleza conforme surgen, sin un orden de prioridad establecido.</w:t>
      </w:r>
    </w:p>
    <w:p w14:paraId="6A34CF56" w14:textId="1C30E1D8" w:rsidR="00A5266B" w:rsidRPr="00183DC3" w:rsidRDefault="003961A0">
      <w:pPr>
        <w:pStyle w:val="Prrafodelista"/>
        <w:numPr>
          <w:ilvl w:val="0"/>
          <w:numId w:val="16"/>
        </w:numPr>
        <w:spacing w:after="0" w:line="360" w:lineRule="auto"/>
        <w:jc w:val="both"/>
      </w:pPr>
      <w:sdt>
        <w:sdtPr>
          <w:rPr>
            <w:rFonts w:eastAsia="MS Gothic"/>
            <w:color w:val="000000" w:themeColor="text1"/>
          </w:rPr>
          <w:id w:val="-206725299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Estamos comenzando a identificar cuáles temas son más relevantes para la empresa. Estamos explorando qué aspectos deberían considerarse para establecer prioridades, como la gravedad o probabilidad de los impactos.</w:t>
      </w:r>
    </w:p>
    <w:p w14:paraId="24D1B3F6" w14:textId="31524E79" w:rsidR="00277227" w:rsidRPr="00183DC3" w:rsidRDefault="003961A0">
      <w:pPr>
        <w:pStyle w:val="Prrafodelista"/>
        <w:numPr>
          <w:ilvl w:val="0"/>
          <w:numId w:val="16"/>
        </w:numPr>
        <w:spacing w:after="0" w:line="360" w:lineRule="auto"/>
        <w:jc w:val="both"/>
      </w:pPr>
      <w:sdt>
        <w:sdtPr>
          <w:rPr>
            <w:rFonts w:eastAsia="MS Gothic"/>
            <w:color w:val="000000" w:themeColor="text1"/>
          </w:rPr>
          <w:id w:val="78377094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Hemos definido criterios para priorizar los temas. Consideramos aspectos como la magnitud y probabilidad de los impactos, la dependencia de recursos naturales en las operaciones, la sensibilidad del territorio o la relevancia para nuestros grupos de interés.</w:t>
      </w:r>
    </w:p>
    <w:p w14:paraId="436E61C2" w14:textId="26D366B4" w:rsidR="009D6AA0" w:rsidRPr="00183DC3" w:rsidRDefault="003961A0">
      <w:pPr>
        <w:pStyle w:val="Prrafodelista"/>
        <w:numPr>
          <w:ilvl w:val="0"/>
          <w:numId w:val="16"/>
        </w:numPr>
        <w:spacing w:after="0" w:line="360" w:lineRule="auto"/>
        <w:jc w:val="both"/>
      </w:pPr>
      <w:sdt>
        <w:sdtPr>
          <w:rPr>
            <w:rFonts w:eastAsia="MS Gothic"/>
            <w:color w:val="000000" w:themeColor="text1"/>
          </w:rPr>
          <w:id w:val="-1688292400"/>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Aplicamos de manera sistemática los criterios definidos para establecer prioridades. Los utilizamos para determinar cuáles temas relacionados con la naturaleza requieren mayor atención y orientar la gestión de la empresa.</w:t>
      </w:r>
    </w:p>
    <w:p w14:paraId="02AD901A" w14:textId="3C93829A" w:rsidR="008D2CBC" w:rsidRDefault="003961A0" w:rsidP="00E579E9">
      <w:pPr>
        <w:pStyle w:val="Prrafodelista"/>
        <w:numPr>
          <w:ilvl w:val="0"/>
          <w:numId w:val="16"/>
        </w:numPr>
        <w:spacing w:after="0" w:line="360" w:lineRule="auto"/>
        <w:jc w:val="both"/>
      </w:pPr>
      <w:sdt>
        <w:sdtPr>
          <w:rPr>
            <w:rFonts w:eastAsia="MS Gothic"/>
            <w:color w:val="000000" w:themeColor="text1"/>
          </w:rPr>
          <w:id w:val="115973255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b/>
          <w:bCs/>
        </w:rPr>
        <w:t xml:space="preserve"> </w:t>
      </w:r>
      <w:r w:rsidR="00A62AB1">
        <w:t>Contamos con un proceso formal de priorización integrado en la gestión empresarial. Los resultados de la priorización se utilizan para orientar decisiones relevantes, como la estrategia, la gestión de riesgos, la definición de objetivos o la asignación de recursos.</w:t>
      </w:r>
    </w:p>
    <w:p w14:paraId="413F7B0C" w14:textId="77777777" w:rsidR="00263E2E" w:rsidRPr="00263E2E" w:rsidRDefault="00263E2E" w:rsidP="00263E2E">
      <w:pPr>
        <w:pStyle w:val="Prrafodelista"/>
        <w:spacing w:after="0" w:line="360" w:lineRule="auto"/>
        <w:jc w:val="both"/>
      </w:pPr>
    </w:p>
    <w:p w14:paraId="55657591" w14:textId="27910D07" w:rsidR="00E579E9" w:rsidRPr="00263E2E" w:rsidRDefault="00E579E9" w:rsidP="00E579E9">
      <w:pPr>
        <w:pStyle w:val="Ttulo2"/>
        <w:spacing w:before="0" w:line="360" w:lineRule="auto"/>
        <w:rPr>
          <w:color w:val="0099DD"/>
          <w:sz w:val="22"/>
          <w:szCs w:val="22"/>
        </w:rPr>
      </w:pPr>
      <w:bookmarkStart w:id="16" w:name="_Toc241562564"/>
      <w:r>
        <w:rPr>
          <w:color w:val="0099DD"/>
          <w:sz w:val="22"/>
          <w:szCs w:val="22"/>
        </w:rPr>
        <w:t>4.2.4. Estrategia, política y metas</w:t>
      </w:r>
      <w:bookmarkEnd w:id="16"/>
      <w:r>
        <w:rPr>
          <w:color w:val="0099DD"/>
          <w:sz w:val="22"/>
          <w:szCs w:val="22"/>
        </w:rPr>
        <w:t xml:space="preserve">  </w:t>
      </w:r>
    </w:p>
    <w:p w14:paraId="32DFF59E" w14:textId="46DDC29E" w:rsidR="00E06797" w:rsidRPr="00183DC3" w:rsidRDefault="00E06797" w:rsidP="00E06797">
      <w:pPr>
        <w:spacing w:after="0" w:line="360" w:lineRule="auto"/>
        <w:jc w:val="both"/>
      </w:pPr>
      <w:r>
        <w:t>Esta sección evalúa el grado en que la empresa incorpora la naturaleza y la biodiversidad en sus compromisos y en su gestión estratégica. Se considera la existencia de políticas, estrategias, planes o programas, así como su nivel de integración con las prioridades del negocio, los objetivos empresariales y la toma de decisiones.</w:t>
      </w:r>
    </w:p>
    <w:p w14:paraId="636C2264" w14:textId="77777777" w:rsidR="00065BEF" w:rsidRPr="00183DC3" w:rsidRDefault="00065BEF" w:rsidP="000B36DF">
      <w:pPr>
        <w:pStyle w:val="Prrafodelista"/>
        <w:tabs>
          <w:tab w:val="left" w:pos="142"/>
          <w:tab w:val="left" w:pos="426"/>
        </w:tabs>
        <w:spacing w:after="0" w:line="360" w:lineRule="auto"/>
        <w:ind w:left="284"/>
        <w:jc w:val="both"/>
        <w:rPr>
          <w:b/>
          <w:color w:val="013396"/>
        </w:rPr>
      </w:pPr>
    </w:p>
    <w:p w14:paraId="2236B70F" w14:textId="5C129CE6" w:rsidR="00947267" w:rsidRPr="00183DC3" w:rsidRDefault="005755D3">
      <w:pPr>
        <w:pStyle w:val="Prrafodelista"/>
        <w:numPr>
          <w:ilvl w:val="0"/>
          <w:numId w:val="51"/>
        </w:numPr>
        <w:tabs>
          <w:tab w:val="left" w:pos="142"/>
          <w:tab w:val="left" w:pos="426"/>
        </w:tabs>
        <w:spacing w:after="0" w:line="360" w:lineRule="auto"/>
        <w:ind w:left="284" w:hanging="284"/>
        <w:jc w:val="both"/>
        <w:rPr>
          <w:b/>
          <w:color w:val="013396"/>
        </w:rPr>
      </w:pPr>
      <w:r>
        <w:rPr>
          <w:b/>
          <w:color w:val="013396"/>
        </w:rPr>
        <w:t>¿La empresa cuenta con una política, compromiso o lineamiento interno que incorpore la biodiversidad y la naturaleza como parte de su estrategia de negocio?</w:t>
      </w:r>
    </w:p>
    <w:p w14:paraId="6550C43F" w14:textId="53A2D103" w:rsidR="00900DB3" w:rsidRPr="00183DC3" w:rsidRDefault="003961A0">
      <w:pPr>
        <w:pStyle w:val="Prrafodelista"/>
        <w:numPr>
          <w:ilvl w:val="0"/>
          <w:numId w:val="17"/>
        </w:numPr>
        <w:spacing w:after="0" w:line="360" w:lineRule="auto"/>
        <w:jc w:val="both"/>
      </w:pPr>
      <w:sdt>
        <w:sdtPr>
          <w:rPr>
            <w:rFonts w:eastAsia="MS Gothic"/>
            <w:color w:val="000000" w:themeColor="text1"/>
          </w:rPr>
          <w:id w:val="110721271"/>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b/>
          <w:bCs/>
        </w:rPr>
        <w:t xml:space="preserve"> </w:t>
      </w:r>
      <w:r w:rsidR="00A62AB1">
        <w:t>No contamos con una política, compromiso o lineamiento interno sobre biodiversidad y naturaleza.</w:t>
      </w:r>
    </w:p>
    <w:p w14:paraId="44BAE30F" w14:textId="77777777" w:rsidR="002D21A1" w:rsidRPr="00183DC3" w:rsidRDefault="003961A0">
      <w:pPr>
        <w:pStyle w:val="Prrafodelista"/>
        <w:numPr>
          <w:ilvl w:val="0"/>
          <w:numId w:val="17"/>
        </w:numPr>
        <w:spacing w:after="0" w:line="360" w:lineRule="auto"/>
        <w:jc w:val="both"/>
      </w:pPr>
      <w:sdt>
        <w:sdtPr>
          <w:rPr>
            <w:rFonts w:eastAsia="MS Gothic"/>
            <w:color w:val="000000" w:themeColor="text1"/>
          </w:rPr>
          <w:id w:val="-564268626"/>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b/>
          <w:bCs/>
        </w:rPr>
        <w:t xml:space="preserve"> </w:t>
      </w:r>
      <w:r w:rsidR="00A62AB1">
        <w:t>Estamos comenzando a incorporar estos temas en nuestros compromisos o lineamientos internos. Reconocemos su importancia, pero aún no contamos con un documento o compromiso formal.</w:t>
      </w:r>
    </w:p>
    <w:p w14:paraId="2B498A81" w14:textId="77777777" w:rsidR="002D21A1" w:rsidRPr="00183DC3" w:rsidRDefault="003961A0">
      <w:pPr>
        <w:pStyle w:val="Prrafodelista"/>
        <w:numPr>
          <w:ilvl w:val="0"/>
          <w:numId w:val="17"/>
        </w:numPr>
        <w:spacing w:after="0" w:line="360" w:lineRule="auto"/>
        <w:jc w:val="both"/>
      </w:pPr>
      <w:sdt>
        <w:sdtPr>
          <w:rPr>
            <w:rFonts w:eastAsia="MS Gothic"/>
            <w:color w:val="000000" w:themeColor="text1"/>
          </w:rPr>
          <w:id w:val="-1588923585"/>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b/>
          <w:bCs/>
        </w:rPr>
        <w:t xml:space="preserve"> </w:t>
      </w:r>
      <w:r w:rsidR="00A62AB1">
        <w:t>Contamos con una política, compromiso o lineamiento interno que aborda la biodiversidad y/o la naturaleza. Sin embargo, su vinculación con la estrategia de negocio aún es limitada.</w:t>
      </w:r>
    </w:p>
    <w:p w14:paraId="7B7A17D1" w14:textId="380ECE46" w:rsidR="00900DB3" w:rsidRPr="00183DC3" w:rsidRDefault="003961A0">
      <w:pPr>
        <w:pStyle w:val="Prrafodelista"/>
        <w:numPr>
          <w:ilvl w:val="0"/>
          <w:numId w:val="17"/>
        </w:numPr>
        <w:spacing w:after="0" w:line="360" w:lineRule="auto"/>
        <w:jc w:val="both"/>
      </w:pPr>
      <w:sdt>
        <w:sdtPr>
          <w:rPr>
            <w:rFonts w:eastAsia="MS Gothic"/>
            <w:color w:val="000000" w:themeColor="text1"/>
          </w:rPr>
          <w:id w:val="2124870283"/>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b/>
          <w:bCs/>
        </w:rPr>
        <w:t xml:space="preserve"> </w:t>
      </w:r>
      <w:r w:rsidR="00A62AB1">
        <w:t>Contamos con una política, compromiso o lineamiento formal que incorpora la biodiversidad y/o la naturaleza en la estrategia de negocio. Estos temas están vinculados con las prioridades y objetivos estratégicos de la empresa.</w:t>
      </w:r>
    </w:p>
    <w:p w14:paraId="6311C7B6" w14:textId="77777777" w:rsidR="004F479E" w:rsidRPr="00183DC3" w:rsidRDefault="004F479E" w:rsidP="004F479E">
      <w:pPr>
        <w:spacing w:after="0" w:line="360" w:lineRule="auto"/>
      </w:pPr>
    </w:p>
    <w:p w14:paraId="3C27845C" w14:textId="27ECA9AC" w:rsidR="004F479E" w:rsidRPr="00183DC3" w:rsidRDefault="004F479E" w:rsidP="00E06797">
      <w:pPr>
        <w:shd w:val="clear" w:color="auto" w:fill="DDF4FF"/>
        <w:spacing w:after="0" w:line="360" w:lineRule="auto"/>
        <w:jc w:val="both"/>
      </w:pPr>
      <w:r>
        <w:rPr>
          <w:b/>
          <w:bCs/>
          <w:color w:val="0099DD"/>
        </w:rPr>
        <w:t>Evidencia 2.</w:t>
      </w:r>
      <w:r>
        <w:rPr>
          <w:color w:val="0099DD"/>
        </w:rPr>
        <w:t xml:space="preserve"> </w:t>
      </w:r>
      <w:r>
        <w:t>Por favor, adjunte las evidencias que respalden la información proporcionada.</w:t>
      </w:r>
    </w:p>
    <w:p w14:paraId="7D9E6FAE" w14:textId="77777777" w:rsidR="00DC7FA0" w:rsidRPr="00183DC3" w:rsidRDefault="00DC7FA0" w:rsidP="000B36DF">
      <w:pPr>
        <w:pStyle w:val="Prrafodelista"/>
        <w:tabs>
          <w:tab w:val="left" w:pos="142"/>
          <w:tab w:val="left" w:pos="426"/>
        </w:tabs>
        <w:spacing w:after="0" w:line="360" w:lineRule="auto"/>
        <w:ind w:left="284"/>
        <w:jc w:val="both"/>
        <w:rPr>
          <w:b/>
          <w:color w:val="013396"/>
        </w:rPr>
      </w:pPr>
    </w:p>
    <w:p w14:paraId="09857F60" w14:textId="103C63EF" w:rsidR="00A17CA9" w:rsidRPr="00183DC3" w:rsidRDefault="00A17CA9">
      <w:pPr>
        <w:pStyle w:val="Prrafodelista"/>
        <w:numPr>
          <w:ilvl w:val="0"/>
          <w:numId w:val="52"/>
        </w:numPr>
        <w:tabs>
          <w:tab w:val="left" w:pos="142"/>
          <w:tab w:val="left" w:pos="426"/>
        </w:tabs>
        <w:spacing w:after="0" w:line="360" w:lineRule="auto"/>
        <w:ind w:left="284" w:hanging="284"/>
        <w:jc w:val="both"/>
        <w:rPr>
          <w:b/>
          <w:color w:val="013396"/>
        </w:rPr>
      </w:pPr>
      <w:r>
        <w:rPr>
          <w:b/>
          <w:color w:val="013396"/>
        </w:rPr>
        <w:t>¿La empresa cuenta con una estrategia, plan de acción o programa específico para la gestión de la naturaleza y la biodiversidad?</w:t>
      </w:r>
    </w:p>
    <w:p w14:paraId="756B1DAB" w14:textId="42C4E59D" w:rsidR="00096578" w:rsidRPr="00183DC3" w:rsidRDefault="003961A0">
      <w:pPr>
        <w:pStyle w:val="Prrafodelista"/>
        <w:numPr>
          <w:ilvl w:val="0"/>
          <w:numId w:val="18"/>
        </w:numPr>
        <w:spacing w:after="0" w:line="360" w:lineRule="auto"/>
        <w:jc w:val="both"/>
        <w:rPr>
          <w:rFonts w:eastAsia="MS Gothic"/>
          <w:color w:val="000000" w:themeColor="text1"/>
        </w:rPr>
      </w:pPr>
      <w:sdt>
        <w:sdtPr>
          <w:rPr>
            <w:rFonts w:eastAsia="MS Gothic"/>
            <w:color w:val="000000" w:themeColor="text1"/>
          </w:rPr>
          <w:id w:val="581024333"/>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No contamos con una estrategia, plan de acción o programa específico. Los temas relacionados con la naturaleza y la biodiversidad se atienden de manera puntual o conforme surgen.</w:t>
      </w:r>
    </w:p>
    <w:p w14:paraId="295E12FF" w14:textId="6695E519" w:rsidR="00096578" w:rsidRPr="00183DC3" w:rsidRDefault="003961A0">
      <w:pPr>
        <w:pStyle w:val="Prrafodelista"/>
        <w:numPr>
          <w:ilvl w:val="0"/>
          <w:numId w:val="18"/>
        </w:numPr>
        <w:spacing w:after="0" w:line="360" w:lineRule="auto"/>
        <w:jc w:val="both"/>
        <w:rPr>
          <w:rFonts w:eastAsia="MS Gothic"/>
          <w:color w:val="000000" w:themeColor="text1"/>
        </w:rPr>
      </w:pPr>
      <w:sdt>
        <w:sdtPr>
          <w:rPr>
            <w:rFonts w:eastAsia="MS Gothic"/>
            <w:color w:val="000000" w:themeColor="text1"/>
          </w:rPr>
          <w:id w:val="1078394792"/>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Estamos comenzando a definir una estrategia, plan de acción o programa. Hemos identificado la necesidad de gestionarlos, pero aún no contamos con un instrumento formal.</w:t>
      </w:r>
    </w:p>
    <w:p w14:paraId="190B8D71" w14:textId="0DF7D46C" w:rsidR="00096578" w:rsidRPr="00183DC3" w:rsidRDefault="003961A0">
      <w:pPr>
        <w:pStyle w:val="Prrafodelista"/>
        <w:numPr>
          <w:ilvl w:val="0"/>
          <w:numId w:val="18"/>
        </w:numPr>
        <w:spacing w:after="0" w:line="360" w:lineRule="auto"/>
        <w:jc w:val="both"/>
        <w:rPr>
          <w:rFonts w:eastAsia="MS Gothic"/>
          <w:color w:val="000000" w:themeColor="text1"/>
        </w:rPr>
      </w:pPr>
      <w:sdt>
        <w:sdtPr>
          <w:rPr>
            <w:rFonts w:eastAsia="MS Gothic"/>
            <w:color w:val="000000" w:themeColor="text1"/>
          </w:rPr>
          <w:id w:val="513574874"/>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Contamos con acciones o iniciativas específicas, pero aún no con un plan formal. Las acciones se implementan de manera puntual y no están articuladas en una estrategia o programa integral.</w:t>
      </w:r>
    </w:p>
    <w:p w14:paraId="6B3DE27E" w14:textId="3B6EF77B" w:rsidR="00096578" w:rsidRPr="00183DC3" w:rsidRDefault="003961A0">
      <w:pPr>
        <w:pStyle w:val="Prrafodelista"/>
        <w:numPr>
          <w:ilvl w:val="0"/>
          <w:numId w:val="18"/>
        </w:numPr>
        <w:spacing w:after="0" w:line="360" w:lineRule="auto"/>
        <w:jc w:val="both"/>
        <w:rPr>
          <w:rFonts w:eastAsia="MS Gothic"/>
          <w:color w:val="000000" w:themeColor="text1"/>
        </w:rPr>
      </w:pPr>
      <w:sdt>
        <w:sdtPr>
          <w:rPr>
            <w:rFonts w:eastAsia="MS Gothic"/>
            <w:color w:val="000000" w:themeColor="text1"/>
          </w:rPr>
          <w:id w:val="-1337536610"/>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Contamos con una estrategia, plan de acción o programa formal. Está definido y establece acciones, prioridades y responsables para gestionar la naturaleza y la biodiversidad.</w:t>
      </w:r>
    </w:p>
    <w:p w14:paraId="4026EFB0" w14:textId="410A646E" w:rsidR="00096578" w:rsidRPr="00183DC3" w:rsidRDefault="003961A0">
      <w:pPr>
        <w:pStyle w:val="Prrafodelista"/>
        <w:numPr>
          <w:ilvl w:val="0"/>
          <w:numId w:val="18"/>
        </w:numPr>
        <w:spacing w:after="0" w:line="360" w:lineRule="auto"/>
        <w:jc w:val="both"/>
        <w:rPr>
          <w:rFonts w:eastAsia="MS Gothic"/>
          <w:color w:val="000000" w:themeColor="text1"/>
        </w:rPr>
      </w:pPr>
      <w:sdt>
        <w:sdtPr>
          <w:rPr>
            <w:rFonts w:eastAsia="MS Gothic"/>
            <w:color w:val="000000" w:themeColor="text1"/>
          </w:rPr>
          <w:id w:val="-29005175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Contamos con una estrategia, plan de acción o programa integrado en la gestión del negocio. Está vinculado con la estrategia de negocio y cuenta con objetivos, responsables, recursos y mecanismos de seguimiento.</w:t>
      </w:r>
    </w:p>
    <w:p w14:paraId="3725A4EE" w14:textId="77777777" w:rsidR="000B1753" w:rsidRPr="00183DC3" w:rsidRDefault="000B1753" w:rsidP="000B1753">
      <w:pPr>
        <w:spacing w:after="0" w:line="360" w:lineRule="auto"/>
        <w:jc w:val="both"/>
        <w:rPr>
          <w:b/>
          <w:bCs/>
        </w:rPr>
      </w:pPr>
    </w:p>
    <w:p w14:paraId="0CB84463" w14:textId="1FC3C01D" w:rsidR="006F7B77" w:rsidRPr="00183DC3" w:rsidRDefault="004F479E" w:rsidP="006A474C">
      <w:pPr>
        <w:shd w:val="clear" w:color="auto" w:fill="DDF4FF"/>
        <w:spacing w:after="0" w:line="360" w:lineRule="auto"/>
        <w:jc w:val="both"/>
      </w:pPr>
      <w:r>
        <w:rPr>
          <w:b/>
          <w:bCs/>
          <w:color w:val="0099DD"/>
        </w:rPr>
        <w:t>Evidencia 3.</w:t>
      </w:r>
      <w:r>
        <w:rPr>
          <w:color w:val="0099DD"/>
        </w:rPr>
        <w:t xml:space="preserve"> </w:t>
      </w:r>
      <w:r>
        <w:t>Por favor, adjunte las evidencias que respalden la información proporcionada.</w:t>
      </w:r>
    </w:p>
    <w:p w14:paraId="034B04AC" w14:textId="33ADD35B" w:rsidR="006A474C" w:rsidRPr="00183DC3" w:rsidRDefault="006A474C">
      <w:pPr>
        <w:spacing w:after="200" w:line="276" w:lineRule="auto"/>
        <w:rPr>
          <w:b/>
          <w:bCs/>
        </w:rPr>
      </w:pPr>
      <w:r>
        <w:rPr>
          <w:b/>
          <w:bCs/>
        </w:rPr>
        <w:br w:type="page"/>
      </w:r>
    </w:p>
    <w:p w14:paraId="2E921417" w14:textId="77777777" w:rsidR="000B36DF" w:rsidRPr="00183DC3" w:rsidRDefault="000B36DF" w:rsidP="000B1753">
      <w:pPr>
        <w:spacing w:after="0" w:line="360" w:lineRule="auto"/>
        <w:jc w:val="both"/>
        <w:rPr>
          <w:b/>
          <w:bCs/>
        </w:rPr>
      </w:pPr>
    </w:p>
    <w:p w14:paraId="6520FFB9" w14:textId="76B04409" w:rsidR="006F7B77" w:rsidRPr="00183DC3" w:rsidRDefault="006F7B77">
      <w:pPr>
        <w:pStyle w:val="Prrafodelista"/>
        <w:numPr>
          <w:ilvl w:val="0"/>
          <w:numId w:val="53"/>
        </w:numPr>
        <w:tabs>
          <w:tab w:val="left" w:pos="142"/>
          <w:tab w:val="left" w:pos="284"/>
          <w:tab w:val="left" w:pos="426"/>
        </w:tabs>
        <w:spacing w:after="0" w:line="360" w:lineRule="auto"/>
        <w:ind w:left="142" w:hanging="142"/>
        <w:jc w:val="both"/>
        <w:rPr>
          <w:b/>
          <w:color w:val="013396"/>
        </w:rPr>
      </w:pPr>
      <w:r>
        <w:rPr>
          <w:b/>
          <w:color w:val="013396"/>
        </w:rPr>
        <w:t>Indique las áreas de acción en las que su empresa desarrolla iniciativas, programas o proyectos relacionados con la biodiversidad y la naturaleza. Marque todas las que apliquen: </w:t>
      </w:r>
    </w:p>
    <w:p w14:paraId="03F42E96" w14:textId="584BEF2C" w:rsidR="006F7B77" w:rsidRPr="00183DC3" w:rsidRDefault="006F7B77" w:rsidP="006F7B77">
      <w:pPr>
        <w:spacing w:after="0" w:line="360" w:lineRule="auto"/>
        <w:jc w:val="both"/>
      </w:pPr>
      <w:r>
        <w:rPr>
          <w:b/>
          <w:bCs/>
        </w:rPr>
        <w:t>A. Conservación y restauración</w:t>
      </w:r>
      <w:r>
        <w:t> </w:t>
      </w:r>
    </w:p>
    <w:p w14:paraId="0B090811" w14:textId="0FC55109" w:rsidR="006F7B77" w:rsidRPr="00183DC3" w:rsidRDefault="003961A0">
      <w:pPr>
        <w:pStyle w:val="Prrafodelista"/>
        <w:numPr>
          <w:ilvl w:val="0"/>
          <w:numId w:val="20"/>
        </w:numPr>
        <w:spacing w:after="0" w:line="360" w:lineRule="auto"/>
        <w:jc w:val="both"/>
      </w:pPr>
      <w:sdt>
        <w:sdtPr>
          <w:rPr>
            <w:rFonts w:eastAsia="MS Gothic"/>
            <w:color w:val="000000" w:themeColor="text1"/>
          </w:rPr>
          <w:id w:val="-27879970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Conservación de ecosistemas y hábitats naturales </w:t>
      </w:r>
    </w:p>
    <w:p w14:paraId="05A984BF" w14:textId="77777777" w:rsidR="006F7B77" w:rsidRPr="00183DC3" w:rsidRDefault="003961A0">
      <w:pPr>
        <w:pStyle w:val="Prrafodelista"/>
        <w:numPr>
          <w:ilvl w:val="0"/>
          <w:numId w:val="20"/>
        </w:numPr>
        <w:spacing w:after="0" w:line="360" w:lineRule="auto"/>
        <w:jc w:val="both"/>
      </w:pPr>
      <w:sdt>
        <w:sdtPr>
          <w:rPr>
            <w:rFonts w:eastAsia="MS Gothic"/>
            <w:color w:val="000000" w:themeColor="text1"/>
          </w:rPr>
          <w:id w:val="-38502328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Protección de especies (fauna, flora, especies endémicas) </w:t>
      </w:r>
    </w:p>
    <w:p w14:paraId="5D9EFD7F" w14:textId="77777777" w:rsidR="006F7B77" w:rsidRPr="00183DC3" w:rsidRDefault="003961A0">
      <w:pPr>
        <w:pStyle w:val="Prrafodelista"/>
        <w:numPr>
          <w:ilvl w:val="0"/>
          <w:numId w:val="20"/>
        </w:numPr>
        <w:spacing w:after="0" w:line="360" w:lineRule="auto"/>
        <w:jc w:val="both"/>
      </w:pPr>
      <w:sdt>
        <w:sdtPr>
          <w:rPr>
            <w:rFonts w:eastAsia="MS Gothic"/>
            <w:color w:val="000000" w:themeColor="text1"/>
          </w:rPr>
          <w:id w:val="-149871962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Restauración ecológica (reforestación, regeneración natural, rehabilitación de áreas degradadas)</w:t>
      </w:r>
      <w:r w:rsidR="00A62AB1">
        <w:rPr>
          <w:b/>
          <w:bCs/>
        </w:rPr>
        <w:t> </w:t>
      </w:r>
      <w:r w:rsidR="00A62AB1">
        <w:t> </w:t>
      </w:r>
    </w:p>
    <w:p w14:paraId="66B86C16" w14:textId="77777777" w:rsidR="006F7B77" w:rsidRDefault="003961A0">
      <w:pPr>
        <w:pStyle w:val="Prrafodelista"/>
        <w:numPr>
          <w:ilvl w:val="0"/>
          <w:numId w:val="20"/>
        </w:numPr>
        <w:spacing w:after="0" w:line="360" w:lineRule="auto"/>
        <w:jc w:val="both"/>
      </w:pPr>
      <w:sdt>
        <w:sdtPr>
          <w:rPr>
            <w:rFonts w:eastAsia="MS Gothic"/>
            <w:color w:val="000000" w:themeColor="text1"/>
          </w:rPr>
          <w:id w:val="186015270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Mantenimiento o mejora de conectividad ecológica / corredores biológicos </w:t>
      </w:r>
    </w:p>
    <w:p w14:paraId="5B2AABCF" w14:textId="2FC14698" w:rsidR="00C601BD" w:rsidRPr="00183DC3" w:rsidRDefault="003961A0" w:rsidP="00C601BD">
      <w:pPr>
        <w:pStyle w:val="Prrafodelista"/>
        <w:numPr>
          <w:ilvl w:val="0"/>
          <w:numId w:val="20"/>
        </w:numPr>
        <w:spacing w:after="0" w:line="360" w:lineRule="auto"/>
        <w:jc w:val="both"/>
      </w:pPr>
      <w:sdt>
        <w:sdtPr>
          <w:rPr>
            <w:rFonts w:eastAsia="MS Gothic"/>
            <w:color w:val="000000" w:themeColor="text1"/>
          </w:rPr>
          <w:id w:val="1572163645"/>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La empresa no realiza acciones</w:t>
      </w:r>
    </w:p>
    <w:p w14:paraId="3A531F7B" w14:textId="2CF3E880" w:rsidR="006F7B77" w:rsidRPr="00183DC3" w:rsidRDefault="003961A0">
      <w:pPr>
        <w:pStyle w:val="Prrafodelista"/>
        <w:numPr>
          <w:ilvl w:val="0"/>
          <w:numId w:val="20"/>
        </w:numPr>
        <w:spacing w:after="0" w:line="360" w:lineRule="auto"/>
        <w:jc w:val="both"/>
      </w:pPr>
      <w:sdt>
        <w:sdtPr>
          <w:rPr>
            <w:rFonts w:eastAsia="MS Gothic"/>
            <w:color w:val="000000" w:themeColor="text1"/>
          </w:rPr>
          <w:id w:val="-1741785125"/>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Otro. Especifique______________________________________________ </w:t>
      </w:r>
    </w:p>
    <w:p w14:paraId="21EB9065" w14:textId="77777777" w:rsidR="006F7B77" w:rsidRPr="00183DC3" w:rsidRDefault="006F7B77" w:rsidP="006F7B77">
      <w:pPr>
        <w:spacing w:after="0" w:line="360" w:lineRule="auto"/>
        <w:jc w:val="both"/>
      </w:pPr>
      <w:r>
        <w:t> </w:t>
      </w:r>
    </w:p>
    <w:p w14:paraId="14A1E9FB" w14:textId="0D686F98" w:rsidR="006F7B77" w:rsidRPr="00183DC3" w:rsidRDefault="006F7B77" w:rsidP="006F7B77">
      <w:pPr>
        <w:spacing w:after="0" w:line="360" w:lineRule="auto"/>
        <w:jc w:val="both"/>
      </w:pPr>
      <w:r>
        <w:rPr>
          <w:b/>
          <w:bCs/>
        </w:rPr>
        <w:t>B. Uso sostenible y gestión de recursos</w:t>
      </w:r>
      <w:r>
        <w:t> </w:t>
      </w:r>
    </w:p>
    <w:p w14:paraId="3136AE7A" w14:textId="0297C952" w:rsidR="006F7B77" w:rsidRPr="00183DC3" w:rsidRDefault="003961A0">
      <w:pPr>
        <w:pStyle w:val="Prrafodelista"/>
        <w:numPr>
          <w:ilvl w:val="0"/>
          <w:numId w:val="21"/>
        </w:numPr>
        <w:spacing w:after="0" w:line="360" w:lineRule="auto"/>
        <w:jc w:val="both"/>
      </w:pPr>
      <w:sdt>
        <w:sdtPr>
          <w:rPr>
            <w:rFonts w:eastAsia="MS Gothic"/>
            <w:color w:val="000000" w:themeColor="text1"/>
          </w:rPr>
          <w:id w:val="-539363381"/>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Uso sostenible de recursos naturales (agua, suelo, bosques, productos no maderables, pesca, etc.) </w:t>
      </w:r>
    </w:p>
    <w:p w14:paraId="1FAC6B7B" w14:textId="77777777" w:rsidR="006F7B77" w:rsidRPr="00183DC3" w:rsidRDefault="003961A0">
      <w:pPr>
        <w:pStyle w:val="Prrafodelista"/>
        <w:numPr>
          <w:ilvl w:val="0"/>
          <w:numId w:val="21"/>
        </w:numPr>
        <w:spacing w:after="0" w:line="360" w:lineRule="auto"/>
        <w:jc w:val="both"/>
      </w:pPr>
      <w:sdt>
        <w:sdtPr>
          <w:rPr>
            <w:rFonts w:eastAsia="MS Gothic"/>
            <w:color w:val="000000" w:themeColor="text1"/>
          </w:rPr>
          <w:id w:val="-62946734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Agricultura sostenible o prácticas productivas amigables con la biodiversidad </w:t>
      </w:r>
    </w:p>
    <w:p w14:paraId="2E13F617" w14:textId="62C94CF7" w:rsidR="007E5A6E" w:rsidRPr="00183DC3" w:rsidRDefault="003961A0">
      <w:pPr>
        <w:pStyle w:val="Prrafodelista"/>
        <w:numPr>
          <w:ilvl w:val="0"/>
          <w:numId w:val="21"/>
        </w:numPr>
        <w:spacing w:after="0" w:line="360" w:lineRule="auto"/>
        <w:jc w:val="both"/>
      </w:pPr>
      <w:sdt>
        <w:sdtPr>
          <w:rPr>
            <w:rFonts w:ascii="Segoe UI Symbol" w:eastAsia="MS Gothic" w:hAnsi="Segoe UI Symbol" w:cs="Segoe UI Symbol"/>
            <w:color w:val="000000" w:themeColor="text1"/>
          </w:rPr>
          <w:id w:val="79780141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Soluciones basadas en la naturaleza (SbN) </w:t>
      </w:r>
    </w:p>
    <w:p w14:paraId="285CC687" w14:textId="77777777" w:rsidR="007E5A6E" w:rsidRDefault="003961A0">
      <w:pPr>
        <w:pStyle w:val="Prrafodelista"/>
        <w:numPr>
          <w:ilvl w:val="0"/>
          <w:numId w:val="21"/>
        </w:numPr>
        <w:spacing w:after="0" w:line="360" w:lineRule="auto"/>
        <w:jc w:val="both"/>
      </w:pPr>
      <w:sdt>
        <w:sdtPr>
          <w:rPr>
            <w:rFonts w:eastAsia="MS Gothic"/>
            <w:color w:val="000000" w:themeColor="text1"/>
          </w:rPr>
          <w:id w:val="-1649894362"/>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Manejo responsable de residuos, aguas o suelos que reduzca presión sobre ecosistemas </w:t>
      </w:r>
    </w:p>
    <w:p w14:paraId="5474EBB5" w14:textId="6140247C" w:rsidR="00C601BD" w:rsidRPr="00183DC3" w:rsidRDefault="003961A0">
      <w:pPr>
        <w:pStyle w:val="Prrafodelista"/>
        <w:numPr>
          <w:ilvl w:val="0"/>
          <w:numId w:val="21"/>
        </w:numPr>
        <w:spacing w:after="0" w:line="360" w:lineRule="auto"/>
        <w:jc w:val="both"/>
      </w:pPr>
      <w:sdt>
        <w:sdtPr>
          <w:rPr>
            <w:rFonts w:eastAsia="MS Gothic"/>
            <w:color w:val="000000" w:themeColor="text1"/>
          </w:rPr>
          <w:id w:val="1225178580"/>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La empresa no realiza acciones</w:t>
      </w:r>
    </w:p>
    <w:p w14:paraId="6C18AC4C" w14:textId="7689F971" w:rsidR="006F7B77" w:rsidRPr="00183DC3" w:rsidRDefault="003961A0">
      <w:pPr>
        <w:pStyle w:val="Prrafodelista"/>
        <w:numPr>
          <w:ilvl w:val="0"/>
          <w:numId w:val="21"/>
        </w:numPr>
        <w:spacing w:after="0" w:line="360" w:lineRule="auto"/>
        <w:jc w:val="both"/>
      </w:pPr>
      <w:sdt>
        <w:sdtPr>
          <w:rPr>
            <w:rFonts w:eastAsia="MS Gothic"/>
            <w:color w:val="000000" w:themeColor="text1"/>
          </w:rPr>
          <w:id w:val="342986894"/>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Otro. Especifique______________________________________________ </w:t>
      </w:r>
    </w:p>
    <w:p w14:paraId="0996C3CB" w14:textId="77777777" w:rsidR="006F7B77" w:rsidRPr="00183DC3" w:rsidRDefault="006F7B77" w:rsidP="006F7B77">
      <w:pPr>
        <w:spacing w:after="0" w:line="360" w:lineRule="auto"/>
        <w:jc w:val="both"/>
      </w:pPr>
      <w:r>
        <w:t> </w:t>
      </w:r>
    </w:p>
    <w:p w14:paraId="31DB03F3" w14:textId="4AA09B1A" w:rsidR="006F7B77" w:rsidRPr="00183DC3" w:rsidRDefault="007E5A6E" w:rsidP="006F7B77">
      <w:pPr>
        <w:spacing w:after="0" w:line="360" w:lineRule="auto"/>
        <w:jc w:val="both"/>
      </w:pPr>
      <w:r>
        <w:rPr>
          <w:b/>
          <w:bCs/>
        </w:rPr>
        <w:t>C. Innovación, medición y conocimiento </w:t>
      </w:r>
      <w:r>
        <w:t> </w:t>
      </w:r>
    </w:p>
    <w:p w14:paraId="1D5E5290" w14:textId="4C2F7F09" w:rsidR="007E5A6E" w:rsidRPr="00183DC3" w:rsidRDefault="003961A0">
      <w:pPr>
        <w:pStyle w:val="Prrafodelista"/>
        <w:numPr>
          <w:ilvl w:val="0"/>
          <w:numId w:val="22"/>
        </w:numPr>
        <w:spacing w:after="0" w:line="360" w:lineRule="auto"/>
        <w:jc w:val="both"/>
      </w:pPr>
      <w:sdt>
        <w:sdtPr>
          <w:rPr>
            <w:rFonts w:eastAsia="MS Gothic"/>
            <w:color w:val="000000" w:themeColor="text1"/>
          </w:rPr>
          <w:id w:val="1299491288"/>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 Innovación o tecnologías limpias que favorezcan la conservación de la biodiversidad </w:t>
      </w:r>
    </w:p>
    <w:p w14:paraId="297D22D0" w14:textId="58A03D07" w:rsidR="007E5A6E" w:rsidRPr="00183DC3" w:rsidRDefault="003961A0">
      <w:pPr>
        <w:pStyle w:val="Prrafodelista"/>
        <w:numPr>
          <w:ilvl w:val="0"/>
          <w:numId w:val="22"/>
        </w:numPr>
        <w:spacing w:after="0" w:line="360" w:lineRule="auto"/>
        <w:jc w:val="both"/>
      </w:pPr>
      <w:sdt>
        <w:sdtPr>
          <w:rPr>
            <w:rFonts w:eastAsia="MS Gothic"/>
            <w:color w:val="000000" w:themeColor="text1"/>
          </w:rPr>
          <w:id w:val="-59378927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 xml:space="preserve">Monitoreo, indicadores y reportes de biodiversidad (por ejemplo, Biodiversity Check, GRI, SBTN)  </w:t>
      </w:r>
    </w:p>
    <w:p w14:paraId="25F379B1" w14:textId="77777777" w:rsidR="007E5A6E" w:rsidRPr="00183DC3" w:rsidRDefault="003961A0">
      <w:pPr>
        <w:pStyle w:val="Prrafodelista"/>
        <w:numPr>
          <w:ilvl w:val="0"/>
          <w:numId w:val="22"/>
        </w:numPr>
        <w:spacing w:after="0" w:line="360" w:lineRule="auto"/>
        <w:jc w:val="both"/>
      </w:pPr>
      <w:sdt>
        <w:sdtPr>
          <w:rPr>
            <w:rFonts w:eastAsia="MS Gothic"/>
            <w:color w:val="000000" w:themeColor="text1"/>
          </w:rPr>
          <w:id w:val="-1539963845"/>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 Investigación científica o alianzas con universidades, ONG o centros de conservación </w:t>
      </w:r>
    </w:p>
    <w:p w14:paraId="56953DEE" w14:textId="77777777" w:rsidR="007E5A6E" w:rsidRDefault="003961A0">
      <w:pPr>
        <w:pStyle w:val="Prrafodelista"/>
        <w:numPr>
          <w:ilvl w:val="0"/>
          <w:numId w:val="22"/>
        </w:numPr>
        <w:spacing w:after="0" w:line="360" w:lineRule="auto"/>
        <w:jc w:val="both"/>
      </w:pPr>
      <w:sdt>
        <w:sdtPr>
          <w:rPr>
            <w:rFonts w:eastAsia="MS Gothic"/>
            <w:color w:val="000000" w:themeColor="text1"/>
          </w:rPr>
          <w:id w:val="111933860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 Educación, sensibilización y comunicación sobre biodiversidad </w:t>
      </w:r>
    </w:p>
    <w:p w14:paraId="766B8C77" w14:textId="0AB87807" w:rsidR="000758B4" w:rsidRPr="00183DC3" w:rsidRDefault="003961A0">
      <w:pPr>
        <w:pStyle w:val="Prrafodelista"/>
        <w:numPr>
          <w:ilvl w:val="0"/>
          <w:numId w:val="22"/>
        </w:numPr>
        <w:spacing w:after="0" w:line="360" w:lineRule="auto"/>
        <w:jc w:val="both"/>
      </w:pPr>
      <w:sdt>
        <w:sdtPr>
          <w:rPr>
            <w:rFonts w:eastAsia="MS Gothic"/>
            <w:color w:val="000000" w:themeColor="text1"/>
          </w:rPr>
          <w:id w:val="770817300"/>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La empresa no realiza acciones</w:t>
      </w:r>
    </w:p>
    <w:p w14:paraId="3C8FD862" w14:textId="5AB2FED7" w:rsidR="006F7B77" w:rsidRPr="00183DC3" w:rsidRDefault="003961A0">
      <w:pPr>
        <w:pStyle w:val="Prrafodelista"/>
        <w:numPr>
          <w:ilvl w:val="0"/>
          <w:numId w:val="22"/>
        </w:numPr>
        <w:spacing w:after="0" w:line="360" w:lineRule="auto"/>
        <w:jc w:val="both"/>
      </w:pPr>
      <w:sdt>
        <w:sdtPr>
          <w:rPr>
            <w:rFonts w:eastAsia="MS Gothic"/>
            <w:color w:val="000000" w:themeColor="text1"/>
          </w:rPr>
          <w:id w:val="-1177966503"/>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Otro. Especifique______________________________________________ </w:t>
      </w:r>
    </w:p>
    <w:p w14:paraId="5573A28D" w14:textId="14130BEF" w:rsidR="00AD173E" w:rsidRPr="00183DC3" w:rsidRDefault="006F7B77" w:rsidP="006F7B77">
      <w:pPr>
        <w:spacing w:after="0" w:line="360" w:lineRule="auto"/>
        <w:jc w:val="both"/>
      </w:pPr>
      <w:r>
        <w:t> </w:t>
      </w:r>
    </w:p>
    <w:p w14:paraId="210C88B5" w14:textId="61F85134" w:rsidR="006F7B77" w:rsidRPr="00183DC3" w:rsidRDefault="007E5A6E" w:rsidP="006F7B77">
      <w:pPr>
        <w:spacing w:after="0" w:line="360" w:lineRule="auto"/>
        <w:jc w:val="both"/>
      </w:pPr>
      <w:r>
        <w:rPr>
          <w:b/>
          <w:bCs/>
        </w:rPr>
        <w:t>D. Valor compartido y acción colectiva</w:t>
      </w:r>
      <w:r>
        <w:t> </w:t>
      </w:r>
    </w:p>
    <w:p w14:paraId="624EA67A" w14:textId="61751FA2" w:rsidR="007E5A6E" w:rsidRPr="00183DC3" w:rsidRDefault="003961A0">
      <w:pPr>
        <w:pStyle w:val="Prrafodelista"/>
        <w:numPr>
          <w:ilvl w:val="0"/>
          <w:numId w:val="19"/>
        </w:numPr>
        <w:spacing w:after="0" w:line="360" w:lineRule="auto"/>
        <w:jc w:val="both"/>
      </w:pPr>
      <w:sdt>
        <w:sdtPr>
          <w:rPr>
            <w:rFonts w:eastAsia="MS Gothic"/>
            <w:color w:val="000000" w:themeColor="text1"/>
          </w:rPr>
          <w:id w:val="1462464409"/>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Colaboración con comunidades locales en conservación o uso sostenible de la biodiversidad </w:t>
      </w:r>
    </w:p>
    <w:p w14:paraId="4FE911FD" w14:textId="77777777" w:rsidR="007E5A6E" w:rsidRPr="00183DC3" w:rsidRDefault="003961A0">
      <w:pPr>
        <w:pStyle w:val="Prrafodelista"/>
        <w:numPr>
          <w:ilvl w:val="0"/>
          <w:numId w:val="19"/>
        </w:numPr>
        <w:spacing w:after="0" w:line="360" w:lineRule="auto"/>
        <w:jc w:val="both"/>
      </w:pPr>
      <w:sdt>
        <w:sdtPr>
          <w:rPr>
            <w:rFonts w:eastAsia="MS Gothic"/>
            <w:color w:val="000000" w:themeColor="text1"/>
          </w:rPr>
          <w:id w:val="-55941240"/>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 Programas de compensación o retribución ecológica / pago por servicios ecosistémicos (por ejemplo, Pago por Servicios Ambientales) </w:t>
      </w:r>
    </w:p>
    <w:p w14:paraId="02D72FEA" w14:textId="77777777" w:rsidR="00C43BE6" w:rsidRPr="00183DC3" w:rsidRDefault="003961A0">
      <w:pPr>
        <w:pStyle w:val="Prrafodelista"/>
        <w:numPr>
          <w:ilvl w:val="0"/>
          <w:numId w:val="19"/>
        </w:numPr>
        <w:spacing w:after="0" w:line="360" w:lineRule="auto"/>
        <w:jc w:val="both"/>
      </w:pPr>
      <w:sdt>
        <w:sdtPr>
          <w:rPr>
            <w:rFonts w:eastAsia="MS Gothic"/>
            <w:color w:val="000000" w:themeColor="text1"/>
          </w:rPr>
          <w:id w:val="103269478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P</w:t>
      </w:r>
      <w:r w:rsidR="00A62AB1">
        <w:t>royectos de voluntariado corporativo ambiental o restauración participativa </w:t>
      </w:r>
    </w:p>
    <w:p w14:paraId="2DA3280B" w14:textId="77777777" w:rsidR="00C43BE6" w:rsidRPr="00183DC3" w:rsidRDefault="003961A0">
      <w:pPr>
        <w:pStyle w:val="Prrafodelista"/>
        <w:numPr>
          <w:ilvl w:val="0"/>
          <w:numId w:val="19"/>
        </w:numPr>
        <w:spacing w:after="0" w:line="360" w:lineRule="auto"/>
        <w:jc w:val="both"/>
      </w:pPr>
      <w:sdt>
        <w:sdtPr>
          <w:rPr>
            <w:rFonts w:eastAsia="MS Gothic"/>
            <w:color w:val="000000" w:themeColor="text1"/>
          </w:rPr>
          <w:id w:val="682326973"/>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Participación en alianzas o plataformas sectoriales para la gestión de biodiversidad </w:t>
      </w:r>
    </w:p>
    <w:p w14:paraId="518A05D4" w14:textId="77777777" w:rsidR="00C43BE6" w:rsidRDefault="003961A0">
      <w:pPr>
        <w:pStyle w:val="Prrafodelista"/>
        <w:numPr>
          <w:ilvl w:val="0"/>
          <w:numId w:val="19"/>
        </w:numPr>
        <w:spacing w:after="0" w:line="360" w:lineRule="auto"/>
        <w:jc w:val="both"/>
      </w:pPr>
      <w:sdt>
        <w:sdtPr>
          <w:rPr>
            <w:rFonts w:eastAsia="MS Gothic"/>
            <w:color w:val="000000" w:themeColor="text1"/>
          </w:rPr>
          <w:id w:val="-829985053"/>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Colaboración con comunidades para el desarrollo de capacidades, alternativas económicas, educación ambiental con enfoque en biodiversidad </w:t>
      </w:r>
    </w:p>
    <w:p w14:paraId="5A57DDA1" w14:textId="26B20DBC" w:rsidR="00BB7CBC" w:rsidRPr="00183DC3" w:rsidRDefault="003961A0">
      <w:pPr>
        <w:pStyle w:val="Prrafodelista"/>
        <w:numPr>
          <w:ilvl w:val="0"/>
          <w:numId w:val="19"/>
        </w:numPr>
        <w:spacing w:after="0" w:line="360" w:lineRule="auto"/>
        <w:jc w:val="both"/>
      </w:pPr>
      <w:sdt>
        <w:sdtPr>
          <w:rPr>
            <w:rFonts w:eastAsia="MS Gothic"/>
            <w:color w:val="000000" w:themeColor="text1"/>
          </w:rPr>
          <w:id w:val="144265724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La empresa no realiza acciones</w:t>
      </w:r>
    </w:p>
    <w:p w14:paraId="5E768683" w14:textId="76ECB038" w:rsidR="006F7B77" w:rsidRPr="00183DC3" w:rsidRDefault="003961A0">
      <w:pPr>
        <w:pStyle w:val="Prrafodelista"/>
        <w:numPr>
          <w:ilvl w:val="0"/>
          <w:numId w:val="19"/>
        </w:numPr>
        <w:spacing w:after="0" w:line="360" w:lineRule="auto"/>
        <w:jc w:val="both"/>
      </w:pPr>
      <w:sdt>
        <w:sdtPr>
          <w:rPr>
            <w:rFonts w:eastAsia="MS Gothic"/>
            <w:color w:val="000000" w:themeColor="text1"/>
          </w:rPr>
          <w:id w:val="210938410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Otro. Especifique______________________________________________ </w:t>
      </w:r>
    </w:p>
    <w:p w14:paraId="3A8226FE" w14:textId="77777777" w:rsidR="004F479E" w:rsidRPr="00183DC3" w:rsidRDefault="004F479E" w:rsidP="004F479E">
      <w:pPr>
        <w:spacing w:after="0" w:line="360" w:lineRule="auto"/>
        <w:rPr>
          <w:b/>
          <w:bCs/>
          <w:color w:val="0099DD"/>
        </w:rPr>
      </w:pPr>
    </w:p>
    <w:p w14:paraId="37DC94F7" w14:textId="2CA05495" w:rsidR="004F479E" w:rsidRPr="00183DC3" w:rsidRDefault="004F479E" w:rsidP="00E06797">
      <w:pPr>
        <w:shd w:val="clear" w:color="auto" w:fill="DDF4FF"/>
        <w:spacing w:after="0" w:line="360" w:lineRule="auto"/>
        <w:jc w:val="both"/>
      </w:pPr>
      <w:r>
        <w:rPr>
          <w:b/>
          <w:bCs/>
          <w:color w:val="0099DD"/>
        </w:rPr>
        <w:t>Evidencia 4.</w:t>
      </w:r>
      <w:r>
        <w:rPr>
          <w:color w:val="0099DD"/>
        </w:rPr>
        <w:t xml:space="preserve"> </w:t>
      </w:r>
      <w:r>
        <w:t>Por favor, adjunte las evidencias que respalden la información proporcionada para A, B, C y D.</w:t>
      </w:r>
    </w:p>
    <w:p w14:paraId="0844AC8F" w14:textId="77777777" w:rsidR="00A85D6E" w:rsidRPr="00183DC3" w:rsidRDefault="00A85D6E" w:rsidP="00A85D6E">
      <w:pPr>
        <w:spacing w:after="0" w:line="360" w:lineRule="auto"/>
        <w:jc w:val="both"/>
        <w:rPr>
          <w:b/>
          <w:bCs/>
        </w:rPr>
      </w:pPr>
    </w:p>
    <w:p w14:paraId="5C5509AD" w14:textId="795EA112" w:rsidR="00A71695" w:rsidRPr="00183DC3" w:rsidRDefault="000C3003">
      <w:pPr>
        <w:pStyle w:val="Prrafodelista"/>
        <w:numPr>
          <w:ilvl w:val="0"/>
          <w:numId w:val="53"/>
        </w:numPr>
        <w:tabs>
          <w:tab w:val="left" w:pos="142"/>
          <w:tab w:val="left" w:pos="284"/>
          <w:tab w:val="left" w:pos="426"/>
        </w:tabs>
        <w:spacing w:after="0" w:line="360" w:lineRule="auto"/>
        <w:ind w:left="142" w:hanging="142"/>
        <w:jc w:val="both"/>
        <w:rPr>
          <w:b/>
          <w:color w:val="013396"/>
        </w:rPr>
      </w:pPr>
      <w:r>
        <w:rPr>
          <w:b/>
          <w:color w:val="013396"/>
        </w:rPr>
        <w:t>¿La empresa ha establecido objetivos o metas medibles para orientar sus acciones relacionadas con la naturaleza y la biodiversidad? Seleccione la opción que mejor describa la situación actual de la empresa:</w:t>
      </w:r>
    </w:p>
    <w:p w14:paraId="6972A192" w14:textId="6B183E70" w:rsidR="00A71695" w:rsidRPr="00183DC3" w:rsidRDefault="003961A0">
      <w:pPr>
        <w:pStyle w:val="Prrafodelista"/>
        <w:numPr>
          <w:ilvl w:val="0"/>
          <w:numId w:val="23"/>
        </w:numPr>
        <w:spacing w:after="0" w:line="360" w:lineRule="auto"/>
        <w:jc w:val="both"/>
        <w:rPr>
          <w:rStyle w:val="Fuerte"/>
        </w:rPr>
      </w:pPr>
      <w:sdt>
        <w:sdtPr>
          <w:rPr>
            <w:rFonts w:eastAsia="MS Gothic"/>
            <w:b/>
            <w:bCs/>
            <w:color w:val="000000" w:themeColor="text1"/>
          </w:rPr>
          <w:id w:val="-126298245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rPr>
          <w:rStyle w:val="Fuerte"/>
          <w:b w:val="0"/>
          <w:bCs w:val="0"/>
        </w:rPr>
        <w:t>No contamos con objetivos o metas espec</w:t>
      </w:r>
      <w:r w:rsidR="00A62AB1">
        <w:rPr>
          <w:rStyle w:val="Fuerte"/>
          <w:rFonts w:cs="Times New Roman"/>
          <w:b w:val="0"/>
          <w:bCs w:val="0"/>
        </w:rPr>
        <w:t>í</w:t>
      </w:r>
      <w:r w:rsidR="00A62AB1">
        <w:rPr>
          <w:rStyle w:val="Fuerte"/>
          <w:b w:val="0"/>
          <w:bCs w:val="0"/>
        </w:rPr>
        <w:t>ficos.</w:t>
      </w:r>
    </w:p>
    <w:p w14:paraId="45738087" w14:textId="77777777" w:rsidR="00A71695" w:rsidRPr="00183DC3" w:rsidRDefault="003961A0">
      <w:pPr>
        <w:pStyle w:val="Prrafodelista"/>
        <w:numPr>
          <w:ilvl w:val="0"/>
          <w:numId w:val="23"/>
        </w:numPr>
        <w:spacing w:after="0" w:line="360" w:lineRule="auto"/>
        <w:jc w:val="both"/>
        <w:rPr>
          <w:b/>
          <w:bCs/>
        </w:rPr>
      </w:pPr>
      <w:sdt>
        <w:sdtPr>
          <w:rPr>
            <w:rFonts w:eastAsia="MS Gothic"/>
            <w:color w:val="000000" w:themeColor="text1"/>
          </w:rPr>
          <w:id w:val="-614901746"/>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rPr>
          <w:rStyle w:val="Fuerte"/>
          <w:b w:val="0"/>
          <w:bCs w:val="0"/>
        </w:rPr>
        <w:t>Estamos comenzando a definir objetivos o metas</w:t>
      </w:r>
      <w:r w:rsidR="00A62AB1">
        <w:t>, pero aún no están formalizados o son principalmente cualitativos.</w:t>
      </w:r>
    </w:p>
    <w:p w14:paraId="0A16F8C4" w14:textId="77777777" w:rsidR="00A71695" w:rsidRPr="00183DC3" w:rsidRDefault="003961A0">
      <w:pPr>
        <w:pStyle w:val="Prrafodelista"/>
        <w:numPr>
          <w:ilvl w:val="0"/>
          <w:numId w:val="23"/>
        </w:numPr>
        <w:spacing w:after="0" w:line="360" w:lineRule="auto"/>
        <w:jc w:val="both"/>
        <w:rPr>
          <w:b/>
          <w:bCs/>
        </w:rPr>
      </w:pPr>
      <w:sdt>
        <w:sdtPr>
          <w:rPr>
            <w:rFonts w:eastAsia="MS Gothic"/>
            <w:color w:val="000000" w:themeColor="text1"/>
          </w:rPr>
          <w:id w:val="-16486517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rPr>
          <w:rStyle w:val="Fuerte"/>
          <w:b w:val="0"/>
          <w:bCs w:val="0"/>
        </w:rPr>
        <w:t>Contamos con algunos objetivos o metas medibles</w:t>
      </w:r>
      <w:r w:rsidR="00A62AB1">
        <w:t>, aunque no abarcan todos los temas prioritarios o aún están en proceso de consolidación.</w:t>
      </w:r>
    </w:p>
    <w:p w14:paraId="4FC5CD3A" w14:textId="17FDDA79" w:rsidR="00A71695" w:rsidRPr="00183DC3" w:rsidRDefault="003961A0">
      <w:pPr>
        <w:pStyle w:val="Prrafodelista"/>
        <w:numPr>
          <w:ilvl w:val="0"/>
          <w:numId w:val="23"/>
        </w:numPr>
        <w:spacing w:after="0" w:line="360" w:lineRule="auto"/>
        <w:jc w:val="both"/>
        <w:rPr>
          <w:b/>
          <w:bCs/>
        </w:rPr>
      </w:pPr>
      <w:sdt>
        <w:sdtPr>
          <w:rPr>
            <w:rFonts w:eastAsia="MS Gothic"/>
            <w:color w:val="000000" w:themeColor="text1"/>
          </w:rPr>
          <w:id w:val="155420246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rPr>
          <w:rStyle w:val="Fuerte"/>
          <w:b w:val="0"/>
          <w:bCs w:val="0"/>
        </w:rPr>
        <w:t>Contamos con objetivos y metas medibles, con plazos definidos</w:t>
      </w:r>
      <w:r w:rsidR="00A62AB1">
        <w:t>, que orientan nuestras acciones relacionadas con la naturaleza y la biodiversidad.</w:t>
      </w:r>
    </w:p>
    <w:p w14:paraId="09BB7B0F" w14:textId="77777777" w:rsidR="004F479E" w:rsidRPr="00183DC3" w:rsidRDefault="004F479E" w:rsidP="004F479E">
      <w:pPr>
        <w:spacing w:after="0" w:line="360" w:lineRule="auto"/>
        <w:rPr>
          <w:b/>
          <w:bCs/>
          <w:color w:val="0099DD"/>
        </w:rPr>
      </w:pPr>
    </w:p>
    <w:p w14:paraId="2A8351FE" w14:textId="1DD997D2" w:rsidR="004F479E" w:rsidRPr="00183DC3" w:rsidRDefault="004F479E" w:rsidP="00E06797">
      <w:pPr>
        <w:shd w:val="clear" w:color="auto" w:fill="DDF4FF"/>
        <w:spacing w:after="0" w:line="360" w:lineRule="auto"/>
        <w:jc w:val="both"/>
      </w:pPr>
      <w:r>
        <w:rPr>
          <w:b/>
          <w:bCs/>
          <w:color w:val="0099DD"/>
        </w:rPr>
        <w:t>Evidencia 5.</w:t>
      </w:r>
      <w:r>
        <w:rPr>
          <w:color w:val="0099DD"/>
        </w:rPr>
        <w:t xml:space="preserve"> </w:t>
      </w:r>
      <w:r>
        <w:t>Por favor, adjunte las evidencias que respalden la información proporcionada.</w:t>
      </w:r>
    </w:p>
    <w:p w14:paraId="443C5B62" w14:textId="77777777" w:rsidR="00A71695" w:rsidRPr="00183DC3" w:rsidRDefault="00A71695" w:rsidP="00AF0CEA">
      <w:pPr>
        <w:spacing w:after="0" w:line="240" w:lineRule="auto"/>
        <w:jc w:val="both"/>
        <w:rPr>
          <w:b/>
          <w:bCs/>
        </w:rPr>
      </w:pPr>
    </w:p>
    <w:p w14:paraId="0D041A45" w14:textId="776BF56E" w:rsidR="00AF0CEA" w:rsidRPr="00263E2E" w:rsidRDefault="00AF0CEA" w:rsidP="00AF0CEA">
      <w:pPr>
        <w:pStyle w:val="Ttulo2"/>
        <w:spacing w:before="0" w:line="360" w:lineRule="auto"/>
        <w:rPr>
          <w:color w:val="0099DD"/>
          <w:sz w:val="22"/>
          <w:szCs w:val="22"/>
        </w:rPr>
      </w:pPr>
      <w:bookmarkStart w:id="17" w:name="_Toc241562565"/>
      <w:r>
        <w:rPr>
          <w:color w:val="0099DD"/>
          <w:sz w:val="22"/>
          <w:szCs w:val="22"/>
        </w:rPr>
        <w:t>4.2.5. Medición y seguimiento</w:t>
      </w:r>
      <w:bookmarkEnd w:id="17"/>
    </w:p>
    <w:p w14:paraId="63E7BD4F" w14:textId="766C22B2" w:rsidR="000C3003" w:rsidRPr="00183DC3" w:rsidRDefault="0007769B" w:rsidP="00A17CA9">
      <w:pPr>
        <w:spacing w:after="0" w:line="360" w:lineRule="auto"/>
        <w:jc w:val="both"/>
      </w:pPr>
      <w:r>
        <w:t>Medir y dar seguimiento permite conocer si las acciones implementadas están generando los resultados esperados y orientar la toma de decisiones. En esta sección se busca identificar en qué medida la empresa cuenta con indicadores, mecanismos de seguimiento y fuentes de información para evaluar su desempeño relacionado con la naturaleza y la biodiversidad, así como el nivel de solidez de la información y metodologías utilizadas. No es necesario utilizar una metodología o herramienta específica; se valorará la existencia de procesos de medición y evaluación acordes con las características y prioridades de la empresa.</w:t>
      </w:r>
    </w:p>
    <w:p w14:paraId="3ED6F2C9" w14:textId="77777777" w:rsidR="00100C17" w:rsidRPr="00183DC3" w:rsidRDefault="00100C17" w:rsidP="00100C17">
      <w:pPr>
        <w:spacing w:after="0" w:line="240" w:lineRule="auto"/>
        <w:jc w:val="both"/>
        <w:rPr>
          <w:b/>
          <w:color w:val="013396"/>
        </w:rPr>
      </w:pPr>
    </w:p>
    <w:p w14:paraId="44800E28" w14:textId="617B20D5" w:rsidR="00C55B0C" w:rsidRPr="00183DC3" w:rsidRDefault="00100C17">
      <w:pPr>
        <w:pStyle w:val="Prrafodelista"/>
        <w:numPr>
          <w:ilvl w:val="0"/>
          <w:numId w:val="55"/>
        </w:numPr>
        <w:tabs>
          <w:tab w:val="left" w:pos="426"/>
        </w:tabs>
        <w:spacing w:after="0" w:line="360" w:lineRule="auto"/>
        <w:ind w:left="284" w:hanging="284"/>
        <w:jc w:val="both"/>
        <w:rPr>
          <w:b/>
          <w:color w:val="013396"/>
        </w:rPr>
      </w:pPr>
      <w:r>
        <w:rPr>
          <w:b/>
          <w:color w:val="013396"/>
        </w:rPr>
        <w:t>¿En qué medida la empresa mide y da seguimiento a su desempeño relacionado con la naturaleza y la biodiversidad? Seleccione la opción que mejor describa la situación actual de la empresa:</w:t>
      </w:r>
    </w:p>
    <w:p w14:paraId="27840DD6" w14:textId="7C19FBF5" w:rsidR="00C55B0C" w:rsidRPr="00183DC3" w:rsidRDefault="003961A0">
      <w:pPr>
        <w:pStyle w:val="Prrafodelista"/>
        <w:numPr>
          <w:ilvl w:val="0"/>
          <w:numId w:val="24"/>
        </w:numPr>
        <w:spacing w:after="0" w:line="360" w:lineRule="auto"/>
        <w:jc w:val="both"/>
      </w:pPr>
      <w:sdt>
        <w:sdtPr>
          <w:rPr>
            <w:rFonts w:eastAsia="MS Gothic"/>
            <w:color w:val="000000" w:themeColor="text1"/>
          </w:rPr>
          <w:id w:val="-1072654759"/>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medimos ni damos seguimiento de manera específica al desempeño relacionado con la naturaleza y la biodiversidad.</w:t>
      </w:r>
    </w:p>
    <w:p w14:paraId="61F79F07" w14:textId="77777777" w:rsidR="00C55B0C" w:rsidRPr="00183DC3" w:rsidRDefault="003961A0">
      <w:pPr>
        <w:pStyle w:val="Prrafodelista"/>
        <w:numPr>
          <w:ilvl w:val="0"/>
          <w:numId w:val="24"/>
        </w:numPr>
        <w:spacing w:after="0" w:line="360" w:lineRule="auto"/>
        <w:jc w:val="both"/>
      </w:pPr>
      <w:sdt>
        <w:sdtPr>
          <w:rPr>
            <w:rFonts w:eastAsia="MS Gothic"/>
            <w:color w:val="000000" w:themeColor="text1"/>
          </w:rPr>
          <w:id w:val="53947356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Estamos comenzando a definir qué aspectos e indicadores medir, pero aún no contamos con un sistema de medición establecido.</w:t>
      </w:r>
    </w:p>
    <w:p w14:paraId="140D46B0" w14:textId="77777777" w:rsidR="00C55B0C" w:rsidRPr="00183DC3" w:rsidRDefault="003961A0">
      <w:pPr>
        <w:pStyle w:val="Prrafodelista"/>
        <w:numPr>
          <w:ilvl w:val="0"/>
          <w:numId w:val="24"/>
        </w:numPr>
        <w:spacing w:after="0" w:line="360" w:lineRule="auto"/>
        <w:jc w:val="both"/>
      </w:pPr>
      <w:sdt>
        <w:sdtPr>
          <w:rPr>
            <w:rFonts w:eastAsia="MS Gothic"/>
            <w:color w:val="000000" w:themeColor="text1"/>
          </w:rPr>
          <w:id w:val="-415712405"/>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Contamos con algunos indicadores y realizamos mediciones periódicas, aunque la medición aún no abarca todos los temas prioritarios.</w:t>
      </w:r>
    </w:p>
    <w:p w14:paraId="68DFCD27" w14:textId="2E163208" w:rsidR="00C55B0C" w:rsidRPr="00183DC3" w:rsidRDefault="003961A0">
      <w:pPr>
        <w:pStyle w:val="Prrafodelista"/>
        <w:numPr>
          <w:ilvl w:val="0"/>
          <w:numId w:val="24"/>
        </w:numPr>
        <w:spacing w:after="0" w:line="360" w:lineRule="auto"/>
        <w:jc w:val="both"/>
      </w:pPr>
      <w:sdt>
        <w:sdtPr>
          <w:rPr>
            <w:rFonts w:eastAsia="MS Gothic"/>
            <w:color w:val="000000" w:themeColor="text1"/>
          </w:rPr>
          <w:id w:val="-1195762993"/>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Contamos con un sistema de medición y seguimiento, con indicadores definidos, línea base, frecuencia de medición, responsables y fuentes de información.</w:t>
      </w:r>
    </w:p>
    <w:p w14:paraId="65CA8A67" w14:textId="77777777" w:rsidR="00854EB4" w:rsidRPr="00183DC3" w:rsidRDefault="00854EB4" w:rsidP="004F479E">
      <w:pPr>
        <w:spacing w:after="0" w:line="360" w:lineRule="auto"/>
        <w:jc w:val="both"/>
      </w:pPr>
    </w:p>
    <w:p w14:paraId="7BCC8AFD" w14:textId="35919CD2" w:rsidR="004F479E" w:rsidRPr="00183DC3" w:rsidRDefault="004F479E" w:rsidP="00CB60EB">
      <w:pPr>
        <w:shd w:val="clear" w:color="auto" w:fill="DDF4FF"/>
        <w:spacing w:after="0" w:line="360" w:lineRule="auto"/>
        <w:jc w:val="both"/>
      </w:pPr>
      <w:r>
        <w:rPr>
          <w:b/>
          <w:bCs/>
          <w:color w:val="0099DD"/>
        </w:rPr>
        <w:t>Evidencia 6.</w:t>
      </w:r>
      <w:r>
        <w:rPr>
          <w:color w:val="0099DD"/>
        </w:rPr>
        <w:t xml:space="preserve"> </w:t>
      </w:r>
      <w:r>
        <w:t>Por favor, adjunte las evidencias que respalden la información proporcionada.</w:t>
      </w:r>
    </w:p>
    <w:p w14:paraId="092F9176" w14:textId="297E5196" w:rsidR="00854EB4" w:rsidRPr="00183DC3" w:rsidRDefault="00854EB4">
      <w:pPr>
        <w:pStyle w:val="Prrafodelista"/>
        <w:numPr>
          <w:ilvl w:val="0"/>
          <w:numId w:val="56"/>
        </w:numPr>
        <w:tabs>
          <w:tab w:val="left" w:pos="426"/>
        </w:tabs>
        <w:spacing w:before="100" w:beforeAutospacing="1" w:afterAutospacing="1" w:line="360" w:lineRule="auto"/>
        <w:ind w:left="284" w:hanging="284"/>
        <w:jc w:val="both"/>
        <w:rPr>
          <w:b/>
          <w:color w:val="013396"/>
        </w:rPr>
      </w:pPr>
      <w:r>
        <w:rPr>
          <w:b/>
          <w:color w:val="013396"/>
        </w:rPr>
        <w:t>¿La empresa utiliza información científica, técnica, geoespacial o metodologías reconocidas para evaluar sus impactos, dependencias, riesgos u oportunidades relacionados con la naturaleza? Seleccione la opción que mejor describa la situación actual de la empresa:</w:t>
      </w:r>
    </w:p>
    <w:p w14:paraId="4D1C5AB8" w14:textId="77777777" w:rsidR="00CB60EB" w:rsidRPr="00183DC3" w:rsidRDefault="00CB60EB" w:rsidP="00CB60EB">
      <w:pPr>
        <w:pStyle w:val="Prrafodelista"/>
        <w:tabs>
          <w:tab w:val="left" w:pos="426"/>
        </w:tabs>
        <w:spacing w:after="0" w:line="240" w:lineRule="auto"/>
        <w:ind w:left="284"/>
        <w:jc w:val="both"/>
        <w:rPr>
          <w:b/>
          <w:color w:val="013396"/>
        </w:rPr>
      </w:pPr>
    </w:p>
    <w:p w14:paraId="00EC0515" w14:textId="7F8B0DC8" w:rsidR="00854EB4" w:rsidRPr="00183DC3" w:rsidRDefault="003961A0">
      <w:pPr>
        <w:pStyle w:val="Prrafodelista"/>
        <w:numPr>
          <w:ilvl w:val="0"/>
          <w:numId w:val="25"/>
        </w:numPr>
        <w:spacing w:after="0" w:line="360" w:lineRule="auto"/>
        <w:jc w:val="both"/>
        <w:rPr>
          <w:rFonts w:eastAsia="MS Gothic"/>
          <w:color w:val="000000" w:themeColor="text1"/>
        </w:rPr>
      </w:pPr>
      <w:sdt>
        <w:sdtPr>
          <w:rPr>
            <w:rFonts w:eastAsia="MS Gothic"/>
            <w:color w:val="000000" w:themeColor="text1"/>
          </w:rPr>
          <w:id w:val="79425854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No utilizamos actualmente este tipo de información o metodologías.</w:t>
      </w:r>
    </w:p>
    <w:p w14:paraId="798BA65B" w14:textId="17FC0575" w:rsidR="00854EB4" w:rsidRPr="00183DC3" w:rsidRDefault="003961A0">
      <w:pPr>
        <w:pStyle w:val="Prrafodelista"/>
        <w:numPr>
          <w:ilvl w:val="0"/>
          <w:numId w:val="25"/>
        </w:numPr>
        <w:spacing w:after="0" w:line="360" w:lineRule="auto"/>
        <w:jc w:val="both"/>
        <w:rPr>
          <w:rFonts w:eastAsia="MS Gothic"/>
          <w:color w:val="000000" w:themeColor="text1"/>
        </w:rPr>
      </w:pPr>
      <w:sdt>
        <w:sdtPr>
          <w:rPr>
            <w:rFonts w:eastAsia="MS Gothic"/>
            <w:color w:val="000000" w:themeColor="text1"/>
          </w:rPr>
          <w:id w:val="224033250"/>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Estamos comenzando a explorar o utilizar este tipo de información, pero su uso aún es limitado.</w:t>
      </w:r>
    </w:p>
    <w:p w14:paraId="7D79E5F2" w14:textId="51F70B4D" w:rsidR="00854EB4" w:rsidRPr="00183DC3" w:rsidRDefault="003961A0">
      <w:pPr>
        <w:pStyle w:val="Prrafodelista"/>
        <w:numPr>
          <w:ilvl w:val="0"/>
          <w:numId w:val="25"/>
        </w:numPr>
        <w:spacing w:after="0" w:line="360" w:lineRule="auto"/>
        <w:jc w:val="both"/>
        <w:rPr>
          <w:rFonts w:eastAsia="MS Gothic"/>
          <w:color w:val="000000" w:themeColor="text1"/>
        </w:rPr>
      </w:pPr>
      <w:sdt>
        <w:sdtPr>
          <w:rPr>
            <w:rFonts w:eastAsia="MS Gothic"/>
            <w:color w:val="000000" w:themeColor="text1"/>
          </w:rPr>
          <w:id w:val="1802563326"/>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Utilizamos información científica, técnica, geoespacial o metodologías reconocidas en algunos análisis o evaluaciones.</w:t>
      </w:r>
    </w:p>
    <w:p w14:paraId="48776814" w14:textId="11C30963" w:rsidR="00854EB4" w:rsidRPr="00183DC3" w:rsidRDefault="003961A0">
      <w:pPr>
        <w:pStyle w:val="Prrafodelista"/>
        <w:numPr>
          <w:ilvl w:val="0"/>
          <w:numId w:val="25"/>
        </w:numPr>
        <w:spacing w:after="0" w:line="360" w:lineRule="auto"/>
        <w:jc w:val="both"/>
        <w:rPr>
          <w:rFonts w:eastAsia="MS Gothic"/>
          <w:color w:val="000000" w:themeColor="text1"/>
        </w:rPr>
      </w:pPr>
      <w:sdt>
        <w:sdtPr>
          <w:rPr>
            <w:rFonts w:eastAsia="MS Gothic"/>
            <w:color w:val="000000" w:themeColor="text1"/>
          </w:rPr>
          <w:id w:val="146091176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Utilizamos de manera sistemática información y metodologías reconocidas para sustentar la evaluación y toma de decisiones relacionadas con la naturaleza.</w:t>
      </w:r>
    </w:p>
    <w:p w14:paraId="4D9BC6EB" w14:textId="77777777" w:rsidR="004F479E" w:rsidRPr="00183DC3" w:rsidRDefault="004F479E" w:rsidP="004F479E">
      <w:pPr>
        <w:spacing w:after="0" w:line="360" w:lineRule="auto"/>
        <w:jc w:val="both"/>
      </w:pPr>
    </w:p>
    <w:p w14:paraId="6C2AF9E3" w14:textId="53186281" w:rsidR="004F479E" w:rsidRPr="00263E2E" w:rsidRDefault="004F479E" w:rsidP="004F479E">
      <w:pPr>
        <w:pStyle w:val="Ttulo2"/>
        <w:spacing w:before="0" w:line="360" w:lineRule="auto"/>
      </w:pPr>
      <w:bookmarkStart w:id="18" w:name="_Toc241562566"/>
      <w:r>
        <w:t>4.3. Sección 3. Liderazgo y gobernanza empresarial (15 puntos)</w:t>
      </w:r>
      <w:bookmarkEnd w:id="18"/>
    </w:p>
    <w:p w14:paraId="137CE5A9" w14:textId="2082A702" w:rsidR="009B59F5" w:rsidRPr="00183DC3" w:rsidRDefault="00890BAF" w:rsidP="00CB60EB">
      <w:pPr>
        <w:spacing w:after="0" w:line="360" w:lineRule="auto"/>
        <w:jc w:val="both"/>
      </w:pPr>
      <w:r>
        <w:t>Esta sección evalúa la capacidad de la empresa para asumir un liderazgo activo en la gestión de la naturaleza y la biodiversidad, más allá del cumplimiento ambiental. Se valora en qué medida estos temas están integrados en el propósito, la estrategia y la forma de hacer negocios, así como la capacidad de la empresa para movilizar a las personas, generar alianzas y promover acciones que contribuyan a la conservación de la biodiversidad.</w:t>
      </w:r>
    </w:p>
    <w:p w14:paraId="6CA22C25" w14:textId="65C5ED07" w:rsidR="009B59F5" w:rsidRPr="00183DC3" w:rsidRDefault="009B59F5">
      <w:pPr>
        <w:pStyle w:val="Prrafodelista"/>
        <w:numPr>
          <w:ilvl w:val="0"/>
          <w:numId w:val="56"/>
        </w:numPr>
        <w:tabs>
          <w:tab w:val="left" w:pos="426"/>
        </w:tabs>
        <w:spacing w:before="100" w:beforeAutospacing="1" w:afterAutospacing="1" w:line="360" w:lineRule="auto"/>
        <w:ind w:left="284" w:hanging="284"/>
        <w:jc w:val="both"/>
        <w:rPr>
          <w:b/>
          <w:color w:val="013396"/>
        </w:rPr>
      </w:pPr>
      <w:r>
        <w:rPr>
          <w:b/>
          <w:color w:val="013396"/>
        </w:rPr>
        <w:t>¿En qué medida la gobernanza supervisa los asuntos relacionados con la naturaleza y la biodiversidad? Seleccione la opción que mejor describa la situación actual de la empresa:</w:t>
      </w:r>
    </w:p>
    <w:p w14:paraId="14DE55CF" w14:textId="431903A5" w:rsidR="009B59F5" w:rsidRPr="00183DC3" w:rsidRDefault="003961A0">
      <w:pPr>
        <w:pStyle w:val="Prrafodelista"/>
        <w:numPr>
          <w:ilvl w:val="0"/>
          <w:numId w:val="57"/>
        </w:numPr>
        <w:spacing w:before="100" w:beforeAutospacing="1" w:afterAutospacing="1" w:line="360" w:lineRule="auto"/>
        <w:ind w:left="714" w:hanging="357"/>
      </w:pPr>
      <w:sdt>
        <w:sdtPr>
          <w:rPr>
            <w:rFonts w:ascii="Segoe UI Symbol" w:eastAsia="MS Gothic" w:hAnsi="Segoe UI Symbol" w:cs="Segoe UI Symbol"/>
            <w:color w:val="000000" w:themeColor="text1"/>
          </w:rPr>
          <w:id w:val="152496713"/>
          <w14:checkbox>
            <w14:checked w14:val="0"/>
            <w14:checkedState w14:val="2612" w14:font="MS Gothic"/>
            <w14:uncheckedState w14:val="2610" w14:font="MS Gothic"/>
          </w14:checkbox>
        </w:sdtPr>
        <w:sdtEndPr/>
        <w:sdtContent>
          <w:r w:rsidR="00A62AB1">
            <w:rPr>
              <w:rFonts w:ascii="MS Gothic" w:eastAsia="MS Gothic" w:hAnsi="MS Gothic" w:cs="Segoe UI Symbol" w:hint="eastAsia"/>
              <w:color w:val="000000" w:themeColor="text1"/>
            </w:rPr>
            <w:t>☐</w:t>
          </w:r>
        </w:sdtContent>
      </w:sdt>
      <w:r w:rsidR="00A62AB1">
        <w:t xml:space="preserve"> No</w:t>
      </w:r>
      <w:r w:rsidR="00A62AB1">
        <w:rPr>
          <w:b/>
          <w:bCs/>
        </w:rPr>
        <w:t xml:space="preserve"> </w:t>
      </w:r>
      <w:r w:rsidR="00A62AB1">
        <w:t>existe una supervisión específica de los asuntos relacionados con la naturaleza y la biodiversidad.</w:t>
      </w:r>
    </w:p>
    <w:p w14:paraId="448E85FA" w14:textId="77777777" w:rsidR="009B59F5" w:rsidRPr="00183DC3" w:rsidRDefault="003961A0">
      <w:pPr>
        <w:pStyle w:val="Prrafodelista"/>
        <w:numPr>
          <w:ilvl w:val="0"/>
          <w:numId w:val="57"/>
        </w:numPr>
        <w:spacing w:before="100" w:beforeAutospacing="1" w:afterAutospacing="1" w:line="360" w:lineRule="auto"/>
        <w:ind w:left="714" w:hanging="357"/>
      </w:pPr>
      <w:sdt>
        <w:sdtPr>
          <w:rPr>
            <w:rFonts w:ascii="Segoe UI Symbol" w:eastAsia="MS Gothic" w:hAnsi="Segoe UI Symbol" w:cs="Segoe UI Symbol"/>
            <w:color w:val="000000" w:themeColor="text1"/>
          </w:rPr>
          <w:id w:val="162927889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La alta dirección conoce estos asuntos de manera puntual, principalmente cuando surgen situaciones o decisiones que requieren su atención.</w:t>
      </w:r>
    </w:p>
    <w:p w14:paraId="6701ADAD" w14:textId="77777777" w:rsidR="009B59F5" w:rsidRPr="00183DC3" w:rsidRDefault="003961A0">
      <w:pPr>
        <w:pStyle w:val="Prrafodelista"/>
        <w:numPr>
          <w:ilvl w:val="0"/>
          <w:numId w:val="57"/>
        </w:numPr>
        <w:spacing w:before="100" w:beforeAutospacing="1" w:afterAutospacing="1" w:line="360" w:lineRule="auto"/>
        <w:ind w:left="714" w:hanging="357"/>
      </w:pPr>
      <w:sdt>
        <w:sdtPr>
          <w:rPr>
            <w:rFonts w:ascii="Segoe UI Symbol" w:eastAsia="MS Gothic" w:hAnsi="Segoe UI Symbol" w:cs="Segoe UI Symbol"/>
            <w:color w:val="000000" w:themeColor="text1"/>
          </w:rPr>
          <w:id w:val="143317177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La alta dirección supervisa periódicamente estos asuntos, aunque la responsabilidad y los mecanismos de seguimiento aún no están formalizados.</w:t>
      </w:r>
    </w:p>
    <w:p w14:paraId="72861037" w14:textId="00F1216E" w:rsidR="009B59F5" w:rsidRPr="00183DC3" w:rsidRDefault="003961A0">
      <w:pPr>
        <w:pStyle w:val="Prrafodelista"/>
        <w:numPr>
          <w:ilvl w:val="0"/>
          <w:numId w:val="57"/>
        </w:numPr>
        <w:spacing w:before="100" w:beforeAutospacing="1" w:afterAutospacing="1" w:line="360" w:lineRule="auto"/>
        <w:ind w:left="714" w:hanging="357"/>
      </w:pPr>
      <w:sdt>
        <w:sdtPr>
          <w:rPr>
            <w:rFonts w:ascii="Segoe UI Symbol" w:eastAsia="MS Gothic" w:hAnsi="Segoe UI Symbol" w:cs="Segoe UI Symbol"/>
            <w:color w:val="000000" w:themeColor="text1"/>
          </w:rPr>
          <w:id w:val="-1931354377"/>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La supervisión está formalmente establecida, con responsabilidades y mecanismos definidos para informar al máximo órgano de gobierno o a la alta dirección.</w:t>
      </w:r>
    </w:p>
    <w:p w14:paraId="48424B9C" w14:textId="77777777" w:rsidR="00C00BC0" w:rsidRPr="00183DC3" w:rsidRDefault="00C00BC0" w:rsidP="00CB60EB">
      <w:pPr>
        <w:pStyle w:val="Prrafodelista"/>
        <w:tabs>
          <w:tab w:val="left" w:pos="426"/>
        </w:tabs>
        <w:spacing w:before="100" w:beforeAutospacing="1" w:afterAutospacing="1" w:line="360" w:lineRule="auto"/>
        <w:ind w:left="284"/>
        <w:jc w:val="both"/>
        <w:rPr>
          <w:b/>
          <w:color w:val="013396"/>
        </w:rPr>
      </w:pPr>
    </w:p>
    <w:p w14:paraId="3107679B" w14:textId="54C15E80" w:rsidR="00C00BC0" w:rsidRPr="00183DC3" w:rsidRDefault="00C00BC0">
      <w:pPr>
        <w:pStyle w:val="Prrafodelista"/>
        <w:numPr>
          <w:ilvl w:val="0"/>
          <w:numId w:val="56"/>
        </w:numPr>
        <w:tabs>
          <w:tab w:val="left" w:pos="426"/>
        </w:tabs>
        <w:spacing w:before="100" w:beforeAutospacing="1" w:afterAutospacing="1" w:line="360" w:lineRule="auto"/>
        <w:ind w:left="284" w:hanging="284"/>
        <w:jc w:val="both"/>
        <w:rPr>
          <w:b/>
          <w:color w:val="013396"/>
        </w:rPr>
      </w:pPr>
      <w:r>
        <w:rPr>
          <w:b/>
          <w:color w:val="013396"/>
        </w:rPr>
        <w:t>¿En qué medida la empresa ha definido responsabilidades para la gestión de la naturaleza y la biodiversidad? Seleccione la opción que mejor describa la situación actual de la empresa:</w:t>
      </w:r>
    </w:p>
    <w:p w14:paraId="79D9E73B" w14:textId="669A8A70" w:rsidR="00C00BC0" w:rsidRPr="00183DC3" w:rsidRDefault="003961A0">
      <w:pPr>
        <w:pStyle w:val="Prrafodelista"/>
        <w:numPr>
          <w:ilvl w:val="0"/>
          <w:numId w:val="26"/>
        </w:numPr>
        <w:spacing w:after="0" w:line="360" w:lineRule="auto"/>
        <w:jc w:val="both"/>
      </w:pPr>
      <w:sdt>
        <w:sdtPr>
          <w:rPr>
            <w:rFonts w:eastAsia="MS Gothic"/>
            <w:color w:val="000000" w:themeColor="text1"/>
          </w:rPr>
          <w:id w:val="-116208590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rPr>
          <w:rFonts w:eastAsia="MS Gothic"/>
          <w:color w:val="000000" w:themeColor="text1"/>
        </w:rPr>
        <w:t xml:space="preserve"> </w:t>
      </w:r>
      <w:r w:rsidR="00A62AB1">
        <w:t>No se han definido responsabilidades específicas sobre estos temas.</w:t>
      </w:r>
    </w:p>
    <w:p w14:paraId="5630DD70" w14:textId="77777777" w:rsidR="00C00BC0" w:rsidRPr="00183DC3" w:rsidRDefault="003961A0">
      <w:pPr>
        <w:pStyle w:val="Prrafodelista"/>
        <w:numPr>
          <w:ilvl w:val="0"/>
          <w:numId w:val="26"/>
        </w:numPr>
        <w:spacing w:after="0" w:line="360" w:lineRule="auto"/>
        <w:jc w:val="both"/>
      </w:pPr>
      <w:sdt>
        <w:sdtPr>
          <w:rPr>
            <w:rFonts w:eastAsia="MS Gothic"/>
            <w:color w:val="000000" w:themeColor="text1"/>
          </w:rPr>
          <w:id w:val="186339614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Algunas personas o áreas los atienden como parte de sus funciones, pero las responsabilidades no están formalmente definidas.</w:t>
      </w:r>
    </w:p>
    <w:p w14:paraId="7D7CBF62" w14:textId="77777777" w:rsidR="00C00BC0" w:rsidRPr="00183DC3" w:rsidRDefault="003961A0">
      <w:pPr>
        <w:pStyle w:val="Prrafodelista"/>
        <w:numPr>
          <w:ilvl w:val="0"/>
          <w:numId w:val="26"/>
        </w:numPr>
        <w:spacing w:after="0" w:line="360" w:lineRule="auto"/>
        <w:jc w:val="both"/>
      </w:pPr>
      <w:sdt>
        <w:sdtPr>
          <w:rPr>
            <w:rFonts w:eastAsia="MS Gothic"/>
            <w:color w:val="000000" w:themeColor="text1"/>
          </w:rPr>
          <w:id w:val="1465319909"/>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Contamos con una persona, equipo o área con responsabilidades explícitas, aunque los mecanismos de coordinación con otras áreas aún están en desarrollo.</w:t>
      </w:r>
    </w:p>
    <w:p w14:paraId="195E03C2" w14:textId="753394C4" w:rsidR="006C6225" w:rsidRPr="00183DC3" w:rsidRDefault="003961A0" w:rsidP="006C6225">
      <w:pPr>
        <w:pStyle w:val="Prrafodelista"/>
        <w:numPr>
          <w:ilvl w:val="0"/>
          <w:numId w:val="26"/>
        </w:numPr>
        <w:spacing w:after="0" w:line="360" w:lineRule="auto"/>
        <w:jc w:val="both"/>
      </w:pPr>
      <w:sdt>
        <w:sdtPr>
          <w:rPr>
            <w:rFonts w:eastAsia="MS Gothic"/>
            <w:color w:val="000000" w:themeColor="text1"/>
          </w:rPr>
          <w:id w:val="1804426794"/>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Contamos con responsabilidades formalmente asignadas y mecanismos de coordinación establecidos entre las áreas involucradas.</w:t>
      </w:r>
    </w:p>
    <w:p w14:paraId="38F864B4" w14:textId="3080F43C" w:rsidR="006C6225" w:rsidRPr="006C6225" w:rsidRDefault="004E3CA7" w:rsidP="00B458CB">
      <w:pPr>
        <w:shd w:val="clear" w:color="auto" w:fill="DDF4FF"/>
        <w:spacing w:before="100" w:beforeAutospacing="1" w:afterAutospacing="1" w:line="360" w:lineRule="auto"/>
        <w:jc w:val="both"/>
      </w:pPr>
      <w:r>
        <w:rPr>
          <w:b/>
          <w:bCs/>
          <w:color w:val="0099DD"/>
        </w:rPr>
        <w:t>Evidencia 7.</w:t>
      </w:r>
      <w:r>
        <w:rPr>
          <w:color w:val="0099DD"/>
        </w:rPr>
        <w:t xml:space="preserve"> </w:t>
      </w:r>
      <w:r>
        <w:t>Por favor, adjunte las evidencias que respalden la información proporcionada.</w:t>
      </w:r>
    </w:p>
    <w:p w14:paraId="68772096" w14:textId="0692634E" w:rsidR="00C20703" w:rsidRPr="00183DC3" w:rsidRDefault="00C20703">
      <w:pPr>
        <w:pStyle w:val="Prrafodelista"/>
        <w:numPr>
          <w:ilvl w:val="0"/>
          <w:numId w:val="58"/>
        </w:numPr>
        <w:tabs>
          <w:tab w:val="left" w:pos="426"/>
        </w:tabs>
        <w:spacing w:before="100" w:beforeAutospacing="1" w:afterAutospacing="1" w:line="360" w:lineRule="auto"/>
        <w:ind w:left="284" w:hanging="284"/>
        <w:jc w:val="both"/>
        <w:rPr>
          <w:b/>
          <w:color w:val="013396"/>
        </w:rPr>
      </w:pPr>
      <w:r>
        <w:rPr>
          <w:b/>
          <w:color w:val="013396"/>
        </w:rPr>
        <w:t>¿En qué medida la empresa asigna recursos para gestionar la naturaleza y la biodiversidad? Seleccione la opción que mejor describa la situación actual de la empresa:</w:t>
      </w:r>
    </w:p>
    <w:p w14:paraId="1548E470" w14:textId="77777777" w:rsidR="00C20703" w:rsidRPr="00183DC3" w:rsidRDefault="003961A0">
      <w:pPr>
        <w:pStyle w:val="Prrafodelista"/>
        <w:numPr>
          <w:ilvl w:val="0"/>
          <w:numId w:val="27"/>
        </w:numPr>
        <w:spacing w:after="0" w:line="360" w:lineRule="auto"/>
        <w:jc w:val="both"/>
      </w:pPr>
      <w:sdt>
        <w:sdtPr>
          <w:rPr>
            <w:rFonts w:eastAsia="MS Gothic"/>
            <w:color w:val="000000" w:themeColor="text1"/>
          </w:rPr>
          <w:id w:val="1425064092"/>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No se han asignado recursos específicos para la gestión de estos temas.</w:t>
      </w:r>
    </w:p>
    <w:p w14:paraId="2C04DE33" w14:textId="77777777" w:rsidR="00C20703" w:rsidRPr="00183DC3" w:rsidRDefault="003961A0">
      <w:pPr>
        <w:pStyle w:val="Prrafodelista"/>
        <w:numPr>
          <w:ilvl w:val="0"/>
          <w:numId w:val="27"/>
        </w:numPr>
        <w:spacing w:after="0" w:line="360" w:lineRule="auto"/>
        <w:jc w:val="both"/>
      </w:pPr>
      <w:sdt>
        <w:sdtPr>
          <w:rPr>
            <w:rFonts w:eastAsia="MS Gothic"/>
            <w:color w:val="000000" w:themeColor="text1"/>
          </w:rPr>
          <w:id w:val="1356920006"/>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Se destinan recursos de manera puntual, según las necesidades o iniciativas que se desarrollan.</w:t>
      </w:r>
    </w:p>
    <w:p w14:paraId="68FF00E8" w14:textId="77777777" w:rsidR="00C20703" w:rsidRPr="00183DC3" w:rsidRDefault="003961A0">
      <w:pPr>
        <w:pStyle w:val="Prrafodelista"/>
        <w:numPr>
          <w:ilvl w:val="0"/>
          <w:numId w:val="27"/>
        </w:numPr>
        <w:spacing w:after="0" w:line="360" w:lineRule="auto"/>
        <w:jc w:val="both"/>
      </w:pPr>
      <w:sdt>
        <w:sdtPr>
          <w:rPr>
            <w:rFonts w:eastAsia="MS Gothic"/>
            <w:color w:val="000000" w:themeColor="text1"/>
          </w:rPr>
          <w:id w:val="-1550219819"/>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rPr>
          <w:rFonts w:eastAsia="MS Gothic"/>
          <w:color w:val="000000" w:themeColor="text1"/>
        </w:rPr>
        <w:t xml:space="preserve"> </w:t>
      </w:r>
      <w:r w:rsidR="00A62AB1">
        <w:t>Se han asignado recursos específicos, ya sean financieros, humanos o técnicos, para implementar acciones relacionadas con la naturaleza y la biodiversidad.</w:t>
      </w:r>
    </w:p>
    <w:p w14:paraId="2D656882" w14:textId="079167A8" w:rsidR="00C20703" w:rsidRDefault="003961A0">
      <w:pPr>
        <w:pStyle w:val="Prrafodelista"/>
        <w:numPr>
          <w:ilvl w:val="0"/>
          <w:numId w:val="27"/>
        </w:numPr>
        <w:spacing w:after="0" w:line="360" w:lineRule="auto"/>
        <w:jc w:val="both"/>
      </w:pPr>
      <w:sdt>
        <w:sdtPr>
          <w:rPr>
            <w:rFonts w:eastAsia="MS Gothic"/>
            <w:color w:val="000000" w:themeColor="text1"/>
          </w:rPr>
          <w:id w:val="866484586"/>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La asignación de recursos está planificada y vinculada con las prioridades, objetivos y acciones de la empresa.</w:t>
      </w:r>
    </w:p>
    <w:p w14:paraId="2361399D" w14:textId="77777777" w:rsidR="008F549B" w:rsidRPr="00183DC3" w:rsidRDefault="008F549B" w:rsidP="00A1723E">
      <w:pPr>
        <w:pStyle w:val="Prrafodelista"/>
        <w:spacing w:after="0" w:line="360" w:lineRule="auto"/>
        <w:ind w:left="644"/>
        <w:jc w:val="both"/>
      </w:pPr>
    </w:p>
    <w:p w14:paraId="024D7182" w14:textId="5155A5A4" w:rsidR="004872CF" w:rsidRPr="00183DC3" w:rsidRDefault="004872CF">
      <w:pPr>
        <w:pStyle w:val="Prrafodelista"/>
        <w:numPr>
          <w:ilvl w:val="0"/>
          <w:numId w:val="59"/>
        </w:numPr>
        <w:tabs>
          <w:tab w:val="left" w:pos="426"/>
        </w:tabs>
        <w:spacing w:before="100" w:beforeAutospacing="1" w:afterAutospacing="1" w:line="360" w:lineRule="auto"/>
        <w:ind w:left="284" w:hanging="284"/>
        <w:jc w:val="both"/>
        <w:rPr>
          <w:b/>
          <w:color w:val="013396"/>
        </w:rPr>
      </w:pPr>
      <w:r>
        <w:rPr>
          <w:b/>
          <w:color w:val="013396"/>
        </w:rPr>
        <w:t>¿En qué medida la gestión de la naturaleza y la biodiversidad está integrada en los procesos de la empresa? Seleccione la opción que mejor describa la situación actual de la empresa:</w:t>
      </w:r>
    </w:p>
    <w:p w14:paraId="26EAA125" w14:textId="59F268B6" w:rsidR="004872CF" w:rsidRPr="00183DC3" w:rsidRDefault="003961A0">
      <w:pPr>
        <w:pStyle w:val="Prrafodelista"/>
        <w:numPr>
          <w:ilvl w:val="0"/>
          <w:numId w:val="28"/>
        </w:numPr>
        <w:spacing w:after="0" w:line="360" w:lineRule="auto"/>
        <w:jc w:val="both"/>
      </w:pPr>
      <w:sdt>
        <w:sdtPr>
          <w:rPr>
            <w:rFonts w:eastAsia="MS Gothic"/>
            <w:color w:val="000000" w:themeColor="text1"/>
          </w:rPr>
          <w:id w:val="1535462443"/>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La gestión de la naturaleza se desarrolla principalmente de manera aislada, sin integración en otros procesos de la empresa.</w:t>
      </w:r>
    </w:p>
    <w:p w14:paraId="44FF2C36" w14:textId="77777777" w:rsidR="004872CF" w:rsidRPr="00183DC3" w:rsidRDefault="003961A0">
      <w:pPr>
        <w:pStyle w:val="Prrafodelista"/>
        <w:numPr>
          <w:ilvl w:val="0"/>
          <w:numId w:val="28"/>
        </w:numPr>
        <w:spacing w:after="0" w:line="360" w:lineRule="auto"/>
        <w:jc w:val="both"/>
      </w:pPr>
      <w:sdt>
        <w:sdtPr>
          <w:rPr>
            <w:rFonts w:eastAsia="MS Gothic"/>
            <w:color w:val="000000" w:themeColor="text1"/>
          </w:rPr>
          <w:id w:val="610869965"/>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Algunos procesos consideran aspectos relacionados con la naturaleza, pero de manera puntual.</w:t>
      </w:r>
    </w:p>
    <w:p w14:paraId="2C732229" w14:textId="77777777" w:rsidR="004872CF" w:rsidRPr="00183DC3" w:rsidRDefault="003961A0">
      <w:pPr>
        <w:pStyle w:val="Prrafodelista"/>
        <w:numPr>
          <w:ilvl w:val="0"/>
          <w:numId w:val="28"/>
        </w:numPr>
        <w:spacing w:after="0" w:line="360" w:lineRule="auto"/>
        <w:jc w:val="both"/>
      </w:pPr>
      <w:sdt>
        <w:sdtPr>
          <w:rPr>
            <w:rFonts w:eastAsia="MS Gothic"/>
            <w:color w:val="000000" w:themeColor="text1"/>
          </w:rPr>
          <w:id w:val="41313195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La naturaleza está integrada en varios procesos de gestión, como estrategia, gestión de riesgos, compras, operaciones, inversiones, innovación o evaluación de proveedores.</w:t>
      </w:r>
    </w:p>
    <w:p w14:paraId="1805D442" w14:textId="16DDC0DD" w:rsidR="00E34ADA" w:rsidRPr="00183DC3" w:rsidRDefault="003961A0">
      <w:pPr>
        <w:pStyle w:val="Prrafodelista"/>
        <w:numPr>
          <w:ilvl w:val="0"/>
          <w:numId w:val="28"/>
        </w:numPr>
        <w:spacing w:after="0" w:line="360" w:lineRule="auto"/>
        <w:jc w:val="both"/>
      </w:pPr>
      <w:sdt>
        <w:sdtPr>
          <w:rPr>
            <w:rFonts w:eastAsia="MS Gothic"/>
            <w:color w:val="000000" w:themeColor="text1"/>
          </w:rPr>
          <w:id w:val="-134407648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La naturaleza está integrada de manera sistemática en los procesos relevantes de la empresa, y esta integración influye en la toma de decisiones.</w:t>
      </w:r>
    </w:p>
    <w:p w14:paraId="26A1563E" w14:textId="77777777" w:rsidR="004F479E" w:rsidRPr="00183DC3" w:rsidRDefault="004F479E" w:rsidP="004F479E">
      <w:pPr>
        <w:pStyle w:val="Prrafodelista"/>
        <w:spacing w:after="0" w:line="360" w:lineRule="auto"/>
        <w:ind w:left="360"/>
        <w:jc w:val="both"/>
      </w:pPr>
    </w:p>
    <w:p w14:paraId="053CB2AA" w14:textId="170C5D41" w:rsidR="00E34ADA" w:rsidRPr="00183DC3" w:rsidRDefault="004F479E" w:rsidP="00CB60EB">
      <w:pPr>
        <w:shd w:val="clear" w:color="auto" w:fill="DDF4FF"/>
        <w:spacing w:after="0" w:line="360" w:lineRule="auto"/>
        <w:jc w:val="both"/>
      </w:pPr>
      <w:r>
        <w:rPr>
          <w:b/>
          <w:bCs/>
          <w:color w:val="0099DD"/>
        </w:rPr>
        <w:t>Evidencia 8.</w:t>
      </w:r>
      <w:r>
        <w:rPr>
          <w:color w:val="0099DD"/>
        </w:rPr>
        <w:t xml:space="preserve"> </w:t>
      </w:r>
      <w:r>
        <w:t>Por favor, adjunte las evidencias que respalden la información proporcionada.</w:t>
      </w:r>
    </w:p>
    <w:p w14:paraId="7DFE1F90" w14:textId="77777777" w:rsidR="00E34ADA" w:rsidRPr="00183DC3" w:rsidRDefault="00E34ADA">
      <w:pPr>
        <w:pStyle w:val="Prrafodelista"/>
        <w:numPr>
          <w:ilvl w:val="0"/>
          <w:numId w:val="59"/>
        </w:numPr>
        <w:tabs>
          <w:tab w:val="left" w:pos="426"/>
        </w:tabs>
        <w:spacing w:before="100" w:beforeAutospacing="1" w:afterAutospacing="1" w:line="360" w:lineRule="auto"/>
        <w:ind w:left="284" w:hanging="284"/>
        <w:jc w:val="both"/>
        <w:rPr>
          <w:b/>
          <w:color w:val="013396"/>
        </w:rPr>
      </w:pPr>
      <w:r>
        <w:rPr>
          <w:b/>
          <w:color w:val="013396"/>
        </w:rPr>
        <w:t>¿En qué medida la empresa desarrolla acciones para fortalecer el conocimiento y las capacidades de sus colaboradores sobre naturaleza y biodiversidad? Seleccione la opción que mejor describa la situación actual de la empresa:</w:t>
      </w:r>
    </w:p>
    <w:p w14:paraId="4841719A" w14:textId="4EFCC53E" w:rsidR="00E34ADA" w:rsidRPr="00183DC3" w:rsidRDefault="003961A0">
      <w:pPr>
        <w:pStyle w:val="Prrafodelista"/>
        <w:numPr>
          <w:ilvl w:val="0"/>
          <w:numId w:val="29"/>
        </w:numPr>
        <w:spacing w:after="0" w:line="360" w:lineRule="auto"/>
        <w:jc w:val="both"/>
        <w:rPr>
          <w:b/>
          <w:bCs/>
        </w:rPr>
      </w:pPr>
      <w:sdt>
        <w:sdtPr>
          <w:rPr>
            <w:rFonts w:eastAsia="MS Gothic"/>
            <w:color w:val="000000" w:themeColor="text1"/>
          </w:rPr>
          <w:id w:val="-200334441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desarrollamos acciones específicas de capacitación o sensibilización sobre estos temas.</w:t>
      </w:r>
    </w:p>
    <w:p w14:paraId="273A322D" w14:textId="77777777" w:rsidR="00E34ADA" w:rsidRPr="00183DC3" w:rsidRDefault="003961A0">
      <w:pPr>
        <w:pStyle w:val="Prrafodelista"/>
        <w:numPr>
          <w:ilvl w:val="0"/>
          <w:numId w:val="29"/>
        </w:numPr>
        <w:spacing w:after="0" w:line="360" w:lineRule="auto"/>
        <w:jc w:val="both"/>
        <w:rPr>
          <w:b/>
          <w:bCs/>
        </w:rPr>
      </w:pPr>
      <w:sdt>
        <w:sdtPr>
          <w:rPr>
            <w:rFonts w:eastAsia="MS Gothic"/>
            <w:color w:val="000000" w:themeColor="text1"/>
          </w:rPr>
          <w:id w:val="59345012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Realizamos acciones puntuales de sensibilización, dirigidas a algunos colaboradores.</w:t>
      </w:r>
    </w:p>
    <w:p w14:paraId="4B58609D" w14:textId="77777777" w:rsidR="00E34ADA" w:rsidRPr="00183DC3" w:rsidRDefault="003961A0">
      <w:pPr>
        <w:pStyle w:val="Prrafodelista"/>
        <w:numPr>
          <w:ilvl w:val="0"/>
          <w:numId w:val="29"/>
        </w:numPr>
        <w:spacing w:after="0" w:line="360" w:lineRule="auto"/>
        <w:jc w:val="both"/>
        <w:rPr>
          <w:b/>
          <w:bCs/>
        </w:rPr>
      </w:pPr>
      <w:sdt>
        <w:sdtPr>
          <w:rPr>
            <w:rFonts w:eastAsia="MS Gothic"/>
            <w:color w:val="000000" w:themeColor="text1"/>
          </w:rPr>
          <w:id w:val="-45689693"/>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Contamos con acciones de capacitación o sensibilización planificadas, dirigidas a grupos de colaboradores relevantes.</w:t>
      </w:r>
    </w:p>
    <w:p w14:paraId="5CDB808F" w14:textId="1EBE7781" w:rsidR="004872CF" w:rsidRPr="00183DC3" w:rsidRDefault="003961A0">
      <w:pPr>
        <w:pStyle w:val="Prrafodelista"/>
        <w:numPr>
          <w:ilvl w:val="0"/>
          <w:numId w:val="29"/>
        </w:numPr>
        <w:spacing w:after="0" w:line="360" w:lineRule="auto"/>
        <w:jc w:val="both"/>
        <w:rPr>
          <w:b/>
          <w:bCs/>
        </w:rPr>
      </w:pPr>
      <w:sdt>
        <w:sdtPr>
          <w:rPr>
            <w:rFonts w:eastAsia="MS Gothic"/>
            <w:color w:val="000000" w:themeColor="text1"/>
          </w:rPr>
          <w:id w:val="822003906"/>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Contamos con un programa sistemático de desarrollo de capacidades, con cobertura, contenidos, frecuencia y mecanismos para evaluar sus resultados.</w:t>
      </w:r>
    </w:p>
    <w:p w14:paraId="4E4261D6" w14:textId="77777777" w:rsidR="004F479E" w:rsidRPr="00183DC3" w:rsidRDefault="004F479E" w:rsidP="004F479E">
      <w:pPr>
        <w:spacing w:after="0" w:line="360" w:lineRule="auto"/>
        <w:rPr>
          <w:b/>
          <w:bCs/>
          <w:color w:val="0099DD"/>
        </w:rPr>
      </w:pPr>
    </w:p>
    <w:p w14:paraId="70566668" w14:textId="640CC8CB" w:rsidR="00D53852" w:rsidRPr="00183DC3" w:rsidRDefault="004F479E" w:rsidP="00724C44">
      <w:pPr>
        <w:shd w:val="clear" w:color="auto" w:fill="DDF4FF"/>
        <w:spacing w:after="0" w:line="360" w:lineRule="auto"/>
        <w:jc w:val="both"/>
      </w:pPr>
      <w:r>
        <w:rPr>
          <w:b/>
          <w:bCs/>
          <w:color w:val="0099DD"/>
        </w:rPr>
        <w:t>Evidencia 9.</w:t>
      </w:r>
      <w:r>
        <w:rPr>
          <w:color w:val="0099DD"/>
        </w:rPr>
        <w:t xml:space="preserve"> </w:t>
      </w:r>
      <w:r>
        <w:t>Por favor, adjunte las evidencias que respalden la información proporcionada.</w:t>
      </w:r>
    </w:p>
    <w:p w14:paraId="4DCF2497" w14:textId="31058689" w:rsidR="00D53852" w:rsidRPr="00183DC3" w:rsidRDefault="00D53852">
      <w:pPr>
        <w:pStyle w:val="Prrafodelista"/>
        <w:numPr>
          <w:ilvl w:val="0"/>
          <w:numId w:val="59"/>
        </w:numPr>
        <w:tabs>
          <w:tab w:val="left" w:pos="426"/>
        </w:tabs>
        <w:spacing w:before="100" w:beforeAutospacing="1" w:afterAutospacing="1" w:line="360" w:lineRule="auto"/>
        <w:ind w:left="284" w:hanging="284"/>
        <w:jc w:val="both"/>
        <w:rPr>
          <w:b/>
          <w:color w:val="013396"/>
        </w:rPr>
      </w:pPr>
      <w:r>
        <w:rPr>
          <w:b/>
          <w:color w:val="013396"/>
        </w:rPr>
        <w:t>¿En qué medida la empresa involucra a comunidades y otros grupos de interés en la gestión de la naturaleza y la biodiversidad? Seleccione la opción que mejor describa la situación actual de la empresa:</w:t>
      </w:r>
    </w:p>
    <w:p w14:paraId="05BBAA56" w14:textId="072F67EF" w:rsidR="00D53852" w:rsidRPr="00183DC3" w:rsidRDefault="003961A0">
      <w:pPr>
        <w:pStyle w:val="Prrafodelista"/>
        <w:numPr>
          <w:ilvl w:val="0"/>
          <w:numId w:val="30"/>
        </w:numPr>
        <w:spacing w:after="0" w:line="360" w:lineRule="auto"/>
        <w:jc w:val="both"/>
      </w:pPr>
      <w:sdt>
        <w:sdtPr>
          <w:rPr>
            <w:rFonts w:eastAsia="MS Gothic"/>
            <w:color w:val="000000" w:themeColor="text1"/>
          </w:rPr>
          <w:id w:val="-195046342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contamos con mecanismos específicos de participación relacionados con estos temas.</w:t>
      </w:r>
    </w:p>
    <w:p w14:paraId="34D1932D" w14:textId="77777777" w:rsidR="00D53852" w:rsidRPr="00183DC3" w:rsidRDefault="003961A0">
      <w:pPr>
        <w:pStyle w:val="Prrafodelista"/>
        <w:numPr>
          <w:ilvl w:val="0"/>
          <w:numId w:val="30"/>
        </w:numPr>
        <w:spacing w:after="0" w:line="360" w:lineRule="auto"/>
        <w:jc w:val="both"/>
      </w:pPr>
      <w:sdt>
        <w:sdtPr>
          <w:rPr>
            <w:rFonts w:eastAsia="MS Gothic"/>
            <w:color w:val="000000" w:themeColor="text1"/>
          </w:rPr>
          <w:id w:val="386156732"/>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Realizamos consultas o actividades de participación de manera puntual, principalmente cuando surge una necesidad específica.</w:t>
      </w:r>
    </w:p>
    <w:p w14:paraId="30C658FA" w14:textId="77777777" w:rsidR="00CD7F1F" w:rsidRPr="00183DC3" w:rsidRDefault="003961A0">
      <w:pPr>
        <w:pStyle w:val="Prrafodelista"/>
        <w:numPr>
          <w:ilvl w:val="0"/>
          <w:numId w:val="30"/>
        </w:numPr>
        <w:spacing w:after="0" w:line="360" w:lineRule="auto"/>
        <w:jc w:val="both"/>
      </w:pPr>
      <w:sdt>
        <w:sdtPr>
          <w:rPr>
            <w:rFonts w:eastAsia="MS Gothic"/>
            <w:color w:val="000000" w:themeColor="text1"/>
          </w:rPr>
          <w:id w:val="-837916411"/>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Contamos con mecanismos definidos de participación para conocer las perspectivas y preocupaciones de comunidades y otros grupos de interés.</w:t>
      </w:r>
    </w:p>
    <w:p w14:paraId="7C3229CA" w14:textId="5FE84FAC" w:rsidR="00D53852" w:rsidRPr="00183DC3" w:rsidRDefault="003961A0">
      <w:pPr>
        <w:pStyle w:val="Prrafodelista"/>
        <w:numPr>
          <w:ilvl w:val="0"/>
          <w:numId w:val="30"/>
        </w:numPr>
        <w:spacing w:after="0" w:line="360" w:lineRule="auto"/>
        <w:jc w:val="both"/>
      </w:pPr>
      <w:sdt>
        <w:sdtPr>
          <w:rPr>
            <w:rFonts w:eastAsia="MS Gothic"/>
            <w:color w:val="000000" w:themeColor="text1"/>
          </w:rPr>
          <w:id w:val="-200273554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La empresa considera de manera sistemática las opiniones, preocupaciones y recomendaciones de los grupos de interés al tomar decisiones y definir acciones relacionadas con la naturaleza.</w:t>
      </w:r>
    </w:p>
    <w:p w14:paraId="0129F8A8" w14:textId="77777777" w:rsidR="004F479E" w:rsidRPr="00183DC3" w:rsidRDefault="004F479E" w:rsidP="004F479E">
      <w:pPr>
        <w:pStyle w:val="Prrafodelista"/>
        <w:spacing w:after="0" w:line="360" w:lineRule="auto"/>
        <w:ind w:left="360"/>
        <w:jc w:val="both"/>
      </w:pPr>
    </w:p>
    <w:p w14:paraId="244611D6" w14:textId="413CF38F" w:rsidR="004F479E" w:rsidRPr="00183DC3" w:rsidRDefault="004F479E" w:rsidP="00F92CD2">
      <w:pPr>
        <w:shd w:val="clear" w:color="auto" w:fill="DDF4FF"/>
        <w:spacing w:after="0" w:line="360" w:lineRule="auto"/>
        <w:jc w:val="both"/>
      </w:pPr>
      <w:r>
        <w:rPr>
          <w:b/>
          <w:bCs/>
          <w:color w:val="0099DD"/>
        </w:rPr>
        <w:t>Evidencia 10.</w:t>
      </w:r>
      <w:r>
        <w:rPr>
          <w:color w:val="0099DD"/>
        </w:rPr>
        <w:t xml:space="preserve"> </w:t>
      </w:r>
      <w:r>
        <w:t>Por favor, adjunte las evidencias que respalden la información proporcionada.</w:t>
      </w:r>
    </w:p>
    <w:p w14:paraId="48575E96" w14:textId="67F294C8" w:rsidR="00C40D6E" w:rsidRPr="00183DC3" w:rsidRDefault="00C40D6E">
      <w:pPr>
        <w:pStyle w:val="Prrafodelista"/>
        <w:numPr>
          <w:ilvl w:val="0"/>
          <w:numId w:val="60"/>
        </w:numPr>
        <w:tabs>
          <w:tab w:val="left" w:pos="426"/>
        </w:tabs>
        <w:spacing w:before="100" w:beforeAutospacing="1" w:afterAutospacing="1" w:line="360" w:lineRule="auto"/>
        <w:ind w:left="284" w:hanging="284"/>
        <w:jc w:val="both"/>
        <w:rPr>
          <w:b/>
          <w:color w:val="013396"/>
        </w:rPr>
      </w:pPr>
      <w:r>
        <w:rPr>
          <w:b/>
          <w:color w:val="013396"/>
        </w:rPr>
        <w:t>¿En qué medida la empresa participa en alianzas, plataformas sectoriales o iniciativas colectivas para contribuir a la gestión de la naturaleza y la biodiversidad? Seleccione la opción que mejor describa la situación actual de la empresa:</w:t>
      </w:r>
    </w:p>
    <w:p w14:paraId="5AD46F8A" w14:textId="28947B15" w:rsidR="00C40D6E" w:rsidRPr="00183DC3" w:rsidRDefault="003961A0">
      <w:pPr>
        <w:pStyle w:val="Prrafodelista"/>
        <w:numPr>
          <w:ilvl w:val="0"/>
          <w:numId w:val="31"/>
        </w:numPr>
        <w:spacing w:after="0" w:line="360" w:lineRule="auto"/>
        <w:ind w:left="644"/>
        <w:jc w:val="both"/>
      </w:pPr>
      <w:sdt>
        <w:sdtPr>
          <w:rPr>
            <w:rFonts w:eastAsia="MS Gothic"/>
            <w:color w:val="000000" w:themeColor="text1"/>
          </w:rPr>
          <w:id w:val="1155183362"/>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No participamos actualmente en iniciativas o alianzas colectivas relacionadas con estos temas.</w:t>
      </w:r>
    </w:p>
    <w:p w14:paraId="22C7F32D" w14:textId="34EA0495" w:rsidR="00C40D6E" w:rsidRPr="00183DC3" w:rsidRDefault="003961A0">
      <w:pPr>
        <w:pStyle w:val="Prrafodelista"/>
        <w:numPr>
          <w:ilvl w:val="0"/>
          <w:numId w:val="31"/>
        </w:numPr>
        <w:spacing w:after="0" w:line="360" w:lineRule="auto"/>
        <w:ind w:left="644"/>
        <w:jc w:val="both"/>
      </w:pPr>
      <w:sdt>
        <w:sdtPr>
          <w:rPr>
            <w:rFonts w:eastAsia="MS Gothic"/>
            <w:color w:val="000000" w:themeColor="text1"/>
          </w:rPr>
          <w:id w:val="-1907208692"/>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Participamos de manera puntual en iniciativas o actividades colectivas, principalmente como participantes.</w:t>
      </w:r>
    </w:p>
    <w:p w14:paraId="6BC8CA5B" w14:textId="6CA6E43C" w:rsidR="00C40D6E" w:rsidRPr="00183DC3" w:rsidRDefault="003961A0">
      <w:pPr>
        <w:pStyle w:val="Prrafodelista"/>
        <w:numPr>
          <w:ilvl w:val="0"/>
          <w:numId w:val="31"/>
        </w:numPr>
        <w:spacing w:after="0" w:line="360" w:lineRule="auto"/>
        <w:ind w:left="644"/>
        <w:jc w:val="both"/>
      </w:pPr>
      <w:sdt>
        <w:sdtPr>
          <w:rPr>
            <w:rFonts w:eastAsia="MS Gothic"/>
            <w:color w:val="000000" w:themeColor="text1"/>
          </w:rPr>
          <w:id w:val="-204031128"/>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Participamos activamente en alianzas o iniciativas colectivas, aportando recursos, conocimiento, capacidades u otros apoyos.</w:t>
      </w:r>
    </w:p>
    <w:p w14:paraId="581141FF" w14:textId="5CB42708" w:rsidR="00CA70EA" w:rsidRPr="00183DC3" w:rsidRDefault="003961A0">
      <w:pPr>
        <w:pStyle w:val="Prrafodelista"/>
        <w:numPr>
          <w:ilvl w:val="0"/>
          <w:numId w:val="31"/>
        </w:numPr>
        <w:spacing w:after="0" w:line="360" w:lineRule="auto"/>
        <w:ind w:left="644"/>
        <w:jc w:val="both"/>
      </w:pPr>
      <w:sdt>
        <w:sdtPr>
          <w:rPr>
            <w:rFonts w:eastAsia="MS Gothic"/>
            <w:color w:val="000000" w:themeColor="text1"/>
          </w:rPr>
          <w:id w:val="-2035334312"/>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Impulsamos o lideramos alianzas o iniciativas colectivas y contribuimos a generar resultados que trascienden las acciones individuales de la empresa.</w:t>
      </w:r>
    </w:p>
    <w:p w14:paraId="69A81C47" w14:textId="77777777" w:rsidR="004F479E" w:rsidRPr="00183DC3" w:rsidRDefault="004F479E" w:rsidP="00724C44">
      <w:pPr>
        <w:spacing w:after="0" w:line="360" w:lineRule="auto"/>
        <w:ind w:left="284"/>
        <w:rPr>
          <w:b/>
          <w:bCs/>
          <w:color w:val="0099DD"/>
        </w:rPr>
      </w:pPr>
    </w:p>
    <w:p w14:paraId="00E269AF" w14:textId="794E6572" w:rsidR="004F479E" w:rsidRPr="00183DC3" w:rsidRDefault="004F479E" w:rsidP="00724C44">
      <w:pPr>
        <w:shd w:val="clear" w:color="auto" w:fill="DDF4FF"/>
        <w:spacing w:after="0" w:line="360" w:lineRule="auto"/>
        <w:jc w:val="both"/>
      </w:pPr>
      <w:r>
        <w:rPr>
          <w:b/>
          <w:bCs/>
          <w:color w:val="0099DD"/>
        </w:rPr>
        <w:t>Evidencia 11.</w:t>
      </w:r>
      <w:r>
        <w:rPr>
          <w:color w:val="0099DD"/>
        </w:rPr>
        <w:t xml:space="preserve"> </w:t>
      </w:r>
      <w:r>
        <w:t>Por favor, adjunte las evidencias que respalden la información proporcionada.</w:t>
      </w:r>
    </w:p>
    <w:p w14:paraId="3493DA7B" w14:textId="063D648C" w:rsidR="0058419D" w:rsidRPr="00183DC3" w:rsidRDefault="0058419D">
      <w:pPr>
        <w:pStyle w:val="Prrafodelista"/>
        <w:numPr>
          <w:ilvl w:val="0"/>
          <w:numId w:val="60"/>
        </w:numPr>
        <w:tabs>
          <w:tab w:val="left" w:pos="426"/>
        </w:tabs>
        <w:spacing w:before="100" w:beforeAutospacing="1" w:afterAutospacing="1" w:line="360" w:lineRule="auto"/>
        <w:ind w:left="284" w:hanging="284"/>
        <w:jc w:val="both"/>
        <w:rPr>
          <w:b/>
          <w:color w:val="013396"/>
        </w:rPr>
      </w:pPr>
      <w:r>
        <w:rPr>
          <w:b/>
          <w:color w:val="013396"/>
        </w:rPr>
        <w:t>¿En qué medida la empresa comunica públicamente sus avances y resultados relacionados con la naturaleza y la biodiversidad? Seleccione la opción que mejor describa la situación actual de la empresa:</w:t>
      </w:r>
    </w:p>
    <w:p w14:paraId="6964FE73" w14:textId="77777777" w:rsidR="0058419D" w:rsidRPr="00183DC3" w:rsidRDefault="003961A0">
      <w:pPr>
        <w:pStyle w:val="Prrafodelista"/>
        <w:numPr>
          <w:ilvl w:val="0"/>
          <w:numId w:val="32"/>
        </w:numPr>
        <w:spacing w:after="0" w:line="360" w:lineRule="auto"/>
        <w:jc w:val="both"/>
      </w:pPr>
      <w:sdt>
        <w:sdtPr>
          <w:rPr>
            <w:rFonts w:eastAsia="MS Gothic"/>
            <w:color w:val="000000" w:themeColor="text1"/>
          </w:rPr>
          <w:id w:val="-1132094416"/>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No comunicamos públicamente información específica sobre estos temas.</w:t>
      </w:r>
    </w:p>
    <w:p w14:paraId="266115F6" w14:textId="30F522D2" w:rsidR="0058419D" w:rsidRPr="00183DC3" w:rsidRDefault="003961A0">
      <w:pPr>
        <w:pStyle w:val="Prrafodelista"/>
        <w:numPr>
          <w:ilvl w:val="0"/>
          <w:numId w:val="32"/>
        </w:numPr>
        <w:spacing w:after="0" w:line="360" w:lineRule="auto"/>
        <w:jc w:val="both"/>
      </w:pPr>
      <w:sdt>
        <w:sdtPr>
          <w:rPr>
            <w:rFonts w:eastAsia="MS Gothic"/>
            <w:color w:val="000000" w:themeColor="text1"/>
          </w:rPr>
          <w:id w:val="-989560014"/>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Comunicamos algunas iniciativas o acciones de manera puntual, principalmente a través de canales corporativos.</w:t>
      </w:r>
    </w:p>
    <w:p w14:paraId="3064BA3F" w14:textId="77777777" w:rsidR="00E86B38" w:rsidRPr="00183DC3" w:rsidRDefault="003961A0">
      <w:pPr>
        <w:pStyle w:val="Prrafodelista"/>
        <w:numPr>
          <w:ilvl w:val="0"/>
          <w:numId w:val="32"/>
        </w:numPr>
        <w:spacing w:after="0" w:line="360" w:lineRule="auto"/>
        <w:jc w:val="both"/>
      </w:pPr>
      <w:sdt>
        <w:sdtPr>
          <w:rPr>
            <w:rFonts w:eastAsia="MS Gothic"/>
            <w:color w:val="000000" w:themeColor="text1"/>
          </w:rPr>
          <w:id w:val="-349723389"/>
          <w14:checkbox>
            <w14:checked w14:val="0"/>
            <w14:checkedState w14:val="2612" w14:font="MS Gothic"/>
            <w14:uncheckedState w14:val="2610" w14:font="MS Gothic"/>
          </w14:checkbox>
        </w:sdtPr>
        <w:sdtEndPr/>
        <w:sdtContent>
          <w:r w:rsidR="00A62AB1">
            <w:rPr>
              <w:rFonts w:ascii="Segoe UI Symbol" w:eastAsia="MS Gothic" w:hAnsi="Segoe UI Symbol" w:cs="Segoe UI Symbol"/>
              <w:color w:val="000000" w:themeColor="text1"/>
            </w:rPr>
            <w:t>☐</w:t>
          </w:r>
        </w:sdtContent>
      </w:sdt>
      <w:r w:rsidR="00A62AB1">
        <w:t xml:space="preserve"> Reportamos periódicamente avances y resultados, incluyendo información sobre acciones, objetivos o indicadores relevantes.</w:t>
      </w:r>
    </w:p>
    <w:p w14:paraId="1D0495E8" w14:textId="29E6E4CE" w:rsidR="0058419D" w:rsidRPr="00183DC3" w:rsidRDefault="003961A0">
      <w:pPr>
        <w:pStyle w:val="Prrafodelista"/>
        <w:numPr>
          <w:ilvl w:val="0"/>
          <w:numId w:val="32"/>
        </w:numPr>
        <w:spacing w:after="0" w:line="360" w:lineRule="auto"/>
        <w:jc w:val="both"/>
      </w:pPr>
      <w:sdt>
        <w:sdtPr>
          <w:rPr>
            <w:rFonts w:eastAsia="MS Gothic"/>
            <w:color w:val="000000" w:themeColor="text1"/>
          </w:rPr>
          <w:id w:val="118408931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r w:rsidR="00A62AB1">
        <w:t xml:space="preserve"> Comunicamos de manera transparente y verificable nuestros avances y resultados en nuestros informes de sostenibilidad. </w:t>
      </w:r>
    </w:p>
    <w:p w14:paraId="319A9D51" w14:textId="77777777" w:rsidR="00F92CD2" w:rsidRPr="00183DC3" w:rsidRDefault="00F92CD2" w:rsidP="00F92CD2">
      <w:pPr>
        <w:pStyle w:val="Prrafodelista"/>
        <w:spacing w:after="0" w:line="360" w:lineRule="auto"/>
        <w:ind w:left="360"/>
        <w:jc w:val="both"/>
      </w:pPr>
    </w:p>
    <w:p w14:paraId="07604DCD" w14:textId="5A589096" w:rsidR="004F479E" w:rsidRPr="00183DC3" w:rsidRDefault="004F479E" w:rsidP="00F92CD2">
      <w:pPr>
        <w:shd w:val="clear" w:color="auto" w:fill="DDF4FF"/>
        <w:spacing w:after="0" w:line="360" w:lineRule="auto"/>
        <w:jc w:val="both"/>
      </w:pPr>
      <w:r>
        <w:rPr>
          <w:b/>
          <w:bCs/>
          <w:color w:val="0099DD"/>
        </w:rPr>
        <w:t>Evidencia 12.</w:t>
      </w:r>
      <w:r>
        <w:rPr>
          <w:color w:val="0099DD"/>
        </w:rPr>
        <w:t xml:space="preserve"> </w:t>
      </w:r>
      <w:r>
        <w:t>Por favor, adjunte las evidencias que respalden la información proporcionada.</w:t>
      </w:r>
    </w:p>
    <w:p w14:paraId="00FC2435" w14:textId="77777777" w:rsidR="004F479E" w:rsidRPr="00183DC3" w:rsidRDefault="004F479E" w:rsidP="004F479E">
      <w:pPr>
        <w:spacing w:after="0" w:line="360" w:lineRule="auto"/>
        <w:jc w:val="both"/>
      </w:pPr>
    </w:p>
    <w:p w14:paraId="5179417E" w14:textId="616F31CB" w:rsidR="00495305" w:rsidRPr="00183DC3" w:rsidRDefault="004F479E" w:rsidP="00495305">
      <w:pPr>
        <w:pStyle w:val="Ttulo2"/>
        <w:spacing w:before="0" w:line="360" w:lineRule="auto"/>
      </w:pPr>
      <w:bookmarkStart w:id="19" w:name="_Toc241562567"/>
      <w:r>
        <w:t>4.4. Sección 4. Reconocimientos y certificaciones (10 puntos)</w:t>
      </w:r>
      <w:bookmarkEnd w:id="19"/>
      <w:r>
        <w:t xml:space="preserve"> </w:t>
      </w:r>
    </w:p>
    <w:p w14:paraId="3E811FFD" w14:textId="36A8A623" w:rsidR="00495305" w:rsidRPr="00183DC3" w:rsidRDefault="00495305" w:rsidP="007F6B0E">
      <w:pPr>
        <w:spacing w:after="0" w:line="360" w:lineRule="auto"/>
        <w:jc w:val="both"/>
      </w:pPr>
      <w:r>
        <w:t>Esta sección reconoce los principales reconocimientos y certificaciones con los que cuenta la empresa en materia de naturaleza, biodiversidad, sostenibilidad y gestión ambiental. Se busca identificar aquellos respaldos externos que evidencien el compromiso y los avances de la empresa en estos ámbitos.</w:t>
      </w:r>
    </w:p>
    <w:p w14:paraId="456ABBBC" w14:textId="77777777" w:rsidR="008D6CFA" w:rsidRPr="00183DC3" w:rsidRDefault="008D6CFA">
      <w:pPr>
        <w:pStyle w:val="Prrafodelista"/>
        <w:numPr>
          <w:ilvl w:val="0"/>
          <w:numId w:val="60"/>
        </w:numPr>
        <w:tabs>
          <w:tab w:val="left" w:pos="426"/>
        </w:tabs>
        <w:spacing w:before="100" w:beforeAutospacing="1" w:afterAutospacing="1" w:line="360" w:lineRule="auto"/>
        <w:ind w:left="284" w:hanging="284"/>
        <w:jc w:val="both"/>
        <w:rPr>
          <w:b/>
          <w:color w:val="013396"/>
        </w:rPr>
      </w:pPr>
      <w:r>
        <w:rPr>
          <w:b/>
          <w:bCs/>
          <w:color w:val="013396"/>
        </w:rPr>
        <w:t>¿Cuáles de los siguientes reconocimientos, certificaciones, estándares o iniciativas relacionados con la naturaleza y la biodiversidad ha tenido la empresa durante los últimos dos años (2025–2026)?</w:t>
      </w:r>
      <w:r>
        <w:rPr>
          <w:b/>
          <w:color w:val="013396"/>
        </w:rPr>
        <w:t xml:space="preserve"> Marque todas las opciones que correspondan.</w:t>
      </w:r>
    </w:p>
    <w:p w14:paraId="617F93F9" w14:textId="77777777" w:rsidR="008D6CFA" w:rsidRPr="00183DC3" w:rsidRDefault="008D6CFA" w:rsidP="008D6CFA">
      <w:pPr>
        <w:pStyle w:val="Prrafodelista"/>
        <w:tabs>
          <w:tab w:val="left" w:pos="426"/>
        </w:tabs>
        <w:spacing w:before="100" w:beforeAutospacing="1" w:afterAutospacing="1" w:line="360" w:lineRule="auto"/>
        <w:ind w:left="284"/>
        <w:jc w:val="both"/>
        <w:rPr>
          <w:b/>
          <w:color w:val="013396"/>
        </w:rPr>
      </w:pPr>
    </w:p>
    <w:p w14:paraId="7087ECD7" w14:textId="2AB0F3A4" w:rsidR="008D6CFA" w:rsidRDefault="008D6CFA" w:rsidP="008D6CFA">
      <w:pPr>
        <w:pStyle w:val="Prrafodelista"/>
        <w:tabs>
          <w:tab w:val="left" w:pos="426"/>
        </w:tabs>
        <w:spacing w:before="100" w:beforeAutospacing="1" w:afterAutospacing="1" w:line="360" w:lineRule="auto"/>
        <w:ind w:left="284"/>
        <w:jc w:val="both"/>
        <w:rPr>
          <w:b/>
          <w:color w:val="013396"/>
        </w:rPr>
      </w:pPr>
      <w:r>
        <w:rPr>
          <w:b/>
          <w:color w:val="013396"/>
        </w:rPr>
        <w:t xml:space="preserve">Considere únicamente reconocimientos, certificaciones, estándares o iniciativas que hayan estado vigentes o en ejecución durante 2025 o 2026. </w:t>
      </w:r>
    </w:p>
    <w:p w14:paraId="51A809FF" w14:textId="77777777" w:rsidR="00EB3AFE" w:rsidRPr="00183DC3" w:rsidRDefault="00EB3AFE" w:rsidP="008D6CFA">
      <w:pPr>
        <w:pStyle w:val="Prrafodelista"/>
        <w:tabs>
          <w:tab w:val="left" w:pos="426"/>
        </w:tabs>
        <w:spacing w:before="100" w:beforeAutospacing="1" w:afterAutospacing="1" w:line="360" w:lineRule="auto"/>
        <w:ind w:left="284"/>
        <w:jc w:val="both"/>
        <w:rPr>
          <w:b/>
          <w:color w:val="013396"/>
        </w:rPr>
      </w:pPr>
    </w:p>
    <w:tbl>
      <w:tblPr>
        <w:tblStyle w:val="Tablaconcuadrcula"/>
        <w:tblW w:w="0" w:type="auto"/>
        <w:tblInd w:w="-113" w:type="dxa"/>
        <w:tblLook w:val="04A0" w:firstRow="1" w:lastRow="0" w:firstColumn="1" w:lastColumn="0" w:noHBand="0" w:noVBand="1"/>
      </w:tblPr>
      <w:tblGrid>
        <w:gridCol w:w="7803"/>
        <w:gridCol w:w="1662"/>
      </w:tblGrid>
      <w:tr w:rsidR="00254ADD" w:rsidRPr="00183DC3" w14:paraId="339299CE" w14:textId="77777777" w:rsidTr="00254ADD">
        <w:trPr>
          <w:cantSplit/>
        </w:trPr>
        <w:tc>
          <w:tcPr>
            <w:tcW w:w="0" w:type="auto"/>
            <w:hideMark/>
          </w:tcPr>
          <w:p w14:paraId="44C00ECF" w14:textId="77777777" w:rsidR="00254ADD" w:rsidRPr="00183DC3" w:rsidRDefault="00254ADD" w:rsidP="00254ADD">
            <w:pPr>
              <w:tabs>
                <w:tab w:val="left" w:pos="426"/>
              </w:tabs>
              <w:spacing w:before="100" w:beforeAutospacing="1" w:afterAutospacing="1" w:line="360" w:lineRule="auto"/>
              <w:jc w:val="both"/>
              <w:rPr>
                <w:b/>
                <w:bCs/>
              </w:rPr>
            </w:pPr>
            <w:r>
              <w:rPr>
                <w:b/>
                <w:color w:val="013396"/>
              </w:rPr>
              <w:lastRenderedPageBreak/>
              <w:t>Reconocimiento, certificación, estándar o iniciativa</w:t>
            </w:r>
          </w:p>
        </w:tc>
        <w:tc>
          <w:tcPr>
            <w:tcW w:w="0" w:type="auto"/>
            <w:hideMark/>
          </w:tcPr>
          <w:p w14:paraId="1704F0B2" w14:textId="77777777" w:rsidR="00254ADD" w:rsidRPr="00183DC3" w:rsidRDefault="00254ADD" w:rsidP="00254ADD">
            <w:pPr>
              <w:tabs>
                <w:tab w:val="left" w:pos="426"/>
              </w:tabs>
              <w:spacing w:before="100" w:beforeAutospacing="1" w:afterAutospacing="1" w:line="360" w:lineRule="auto"/>
              <w:jc w:val="both"/>
              <w:rPr>
                <w:b/>
                <w:bCs/>
              </w:rPr>
            </w:pPr>
            <w:r>
              <w:rPr>
                <w:b/>
                <w:color w:val="013396"/>
              </w:rPr>
              <w:t>Marque con X</w:t>
            </w:r>
          </w:p>
        </w:tc>
      </w:tr>
      <w:tr w:rsidR="00DF7020" w:rsidRPr="00183DC3" w14:paraId="7FC69675" w14:textId="77777777" w:rsidTr="00254ADD">
        <w:trPr>
          <w:cantSplit/>
        </w:trPr>
        <w:tc>
          <w:tcPr>
            <w:tcW w:w="0" w:type="auto"/>
            <w:hideMark/>
          </w:tcPr>
          <w:p w14:paraId="1A235612" w14:textId="511D0190" w:rsidR="00DF7020" w:rsidRPr="00183DC3" w:rsidRDefault="00DF7020">
            <w:pPr>
              <w:pStyle w:val="Prrafodelista"/>
              <w:numPr>
                <w:ilvl w:val="0"/>
                <w:numId w:val="61"/>
              </w:numPr>
              <w:tabs>
                <w:tab w:val="left" w:pos="426"/>
              </w:tabs>
              <w:spacing w:before="100" w:beforeAutospacing="1" w:afterAutospacing="1" w:line="240" w:lineRule="auto"/>
            </w:pPr>
            <w:r>
              <w:t>Programa Bandera Azul Ecológica (PBAE) – Categoría Biodiversidad</w:t>
            </w:r>
          </w:p>
        </w:tc>
        <w:tc>
          <w:tcPr>
            <w:tcW w:w="0" w:type="auto"/>
          </w:tcPr>
          <w:p w14:paraId="58A9A909" w14:textId="0C87FD8E"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91608873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62692FAF" w14:textId="77777777" w:rsidTr="00254ADD">
        <w:trPr>
          <w:cantSplit/>
        </w:trPr>
        <w:tc>
          <w:tcPr>
            <w:tcW w:w="0" w:type="auto"/>
            <w:hideMark/>
          </w:tcPr>
          <w:p w14:paraId="0086FEB1" w14:textId="67801B24" w:rsidR="00DF7020" w:rsidRPr="00183DC3" w:rsidRDefault="00DF7020" w:rsidP="00DF7020">
            <w:pPr>
              <w:tabs>
                <w:tab w:val="left" w:pos="426"/>
              </w:tabs>
              <w:spacing w:before="100" w:beforeAutospacing="1" w:afterAutospacing="1" w:line="240" w:lineRule="auto"/>
              <w:ind w:left="360"/>
            </w:pPr>
            <w:r>
              <w:t xml:space="preserve">b.    </w:t>
            </w:r>
            <w:hyperlink r:id="rId18" w:history="1">
              <w:r>
                <w:rPr>
                  <w:rStyle w:val="Hipervnculo"/>
                </w:rPr>
                <w:t>Biodiversity Check</w:t>
              </w:r>
            </w:hyperlink>
          </w:p>
        </w:tc>
        <w:tc>
          <w:tcPr>
            <w:tcW w:w="0" w:type="auto"/>
          </w:tcPr>
          <w:p w14:paraId="55E58D43" w14:textId="5816DEE4"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1641337083"/>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2CA768EE" w14:textId="77777777" w:rsidTr="00254ADD">
        <w:trPr>
          <w:cantSplit/>
        </w:trPr>
        <w:tc>
          <w:tcPr>
            <w:tcW w:w="0" w:type="auto"/>
            <w:hideMark/>
          </w:tcPr>
          <w:p w14:paraId="78574AE6" w14:textId="75072AC0" w:rsidR="00DF7020" w:rsidRPr="00183DC3" w:rsidRDefault="006865E0">
            <w:pPr>
              <w:pStyle w:val="Prrafodelista"/>
              <w:numPr>
                <w:ilvl w:val="0"/>
                <w:numId w:val="62"/>
              </w:numPr>
              <w:tabs>
                <w:tab w:val="left" w:pos="426"/>
              </w:tabs>
              <w:spacing w:before="100" w:beforeAutospacing="1" w:afterAutospacing="1" w:line="240" w:lineRule="auto"/>
            </w:pPr>
            <w:hyperlink r:id="rId19" w:history="1">
              <w:r>
                <w:rPr>
                  <w:rStyle w:val="Hipervnculo"/>
                </w:rPr>
                <w:t>Premio a la Innovación en Gestión Ambiental Empresarial (CONARE)</w:t>
              </w:r>
            </w:hyperlink>
          </w:p>
        </w:tc>
        <w:tc>
          <w:tcPr>
            <w:tcW w:w="0" w:type="auto"/>
          </w:tcPr>
          <w:p w14:paraId="47E16333" w14:textId="0071B469"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1342999822"/>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0A21F4C8" w14:textId="77777777" w:rsidTr="00254ADD">
        <w:trPr>
          <w:cantSplit/>
        </w:trPr>
        <w:tc>
          <w:tcPr>
            <w:tcW w:w="0" w:type="auto"/>
            <w:hideMark/>
          </w:tcPr>
          <w:p w14:paraId="2D713E4A" w14:textId="32760A6F" w:rsidR="00DF7020" w:rsidRPr="00183DC3" w:rsidRDefault="00DF7020">
            <w:pPr>
              <w:pStyle w:val="Prrafodelista"/>
              <w:numPr>
                <w:ilvl w:val="0"/>
                <w:numId w:val="62"/>
              </w:numPr>
              <w:tabs>
                <w:tab w:val="left" w:pos="426"/>
              </w:tabs>
              <w:spacing w:before="100" w:beforeAutospacing="1" w:afterAutospacing="1" w:line="240" w:lineRule="auto"/>
            </w:pPr>
            <w:hyperlink r:id="rId20" w:history="1">
              <w:r>
                <w:rPr>
                  <w:rStyle w:val="Hipervnculo"/>
                </w:rPr>
                <w:t>Certificación FSC®</w:t>
              </w:r>
            </w:hyperlink>
          </w:p>
        </w:tc>
        <w:tc>
          <w:tcPr>
            <w:tcW w:w="0" w:type="auto"/>
          </w:tcPr>
          <w:p w14:paraId="6C6F6FD3" w14:textId="2522E2FC"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1796488150"/>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06781892" w14:textId="77777777" w:rsidTr="00254ADD">
        <w:trPr>
          <w:cantSplit/>
        </w:trPr>
        <w:tc>
          <w:tcPr>
            <w:tcW w:w="0" w:type="auto"/>
            <w:hideMark/>
          </w:tcPr>
          <w:p w14:paraId="53B84B56" w14:textId="5F0FA173" w:rsidR="00DF7020" w:rsidRPr="00183DC3" w:rsidRDefault="00DF7020">
            <w:pPr>
              <w:pStyle w:val="Prrafodelista"/>
              <w:numPr>
                <w:ilvl w:val="0"/>
                <w:numId w:val="62"/>
              </w:numPr>
              <w:tabs>
                <w:tab w:val="left" w:pos="426"/>
              </w:tabs>
              <w:spacing w:before="100" w:beforeAutospacing="1" w:afterAutospacing="1" w:line="240" w:lineRule="auto"/>
            </w:pPr>
            <w:hyperlink r:id="rId21" w:history="1">
              <w:r>
                <w:rPr>
                  <w:rStyle w:val="Hipervnculo"/>
                </w:rPr>
                <w:t>Certificación Rainforest Alliance</w:t>
              </w:r>
            </w:hyperlink>
          </w:p>
        </w:tc>
        <w:tc>
          <w:tcPr>
            <w:tcW w:w="0" w:type="auto"/>
          </w:tcPr>
          <w:p w14:paraId="602F024C" w14:textId="466A91EC"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889494016"/>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39626278" w14:textId="77777777" w:rsidTr="00254ADD">
        <w:trPr>
          <w:cantSplit/>
        </w:trPr>
        <w:tc>
          <w:tcPr>
            <w:tcW w:w="0" w:type="auto"/>
            <w:hideMark/>
          </w:tcPr>
          <w:p w14:paraId="48534F49" w14:textId="5F645EC9" w:rsidR="00DF7020" w:rsidRPr="00183DC3" w:rsidRDefault="00DF7020">
            <w:pPr>
              <w:pStyle w:val="Prrafodelista"/>
              <w:numPr>
                <w:ilvl w:val="0"/>
                <w:numId w:val="62"/>
              </w:numPr>
              <w:tabs>
                <w:tab w:val="left" w:pos="426"/>
              </w:tabs>
              <w:spacing w:before="100" w:beforeAutospacing="1" w:afterAutospacing="1" w:line="240" w:lineRule="auto"/>
            </w:pPr>
            <w:hyperlink r:id="rId22" w:history="1">
              <w:r>
                <w:rPr>
                  <w:rStyle w:val="Hipervnculo"/>
                </w:rPr>
                <w:t>TNFD Adopter</w:t>
              </w:r>
            </w:hyperlink>
          </w:p>
        </w:tc>
        <w:tc>
          <w:tcPr>
            <w:tcW w:w="0" w:type="auto"/>
          </w:tcPr>
          <w:p w14:paraId="3F1590D7" w14:textId="016CEECE"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1880584401"/>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7B2A66BE" w14:textId="77777777" w:rsidTr="00254ADD">
        <w:trPr>
          <w:cantSplit/>
        </w:trPr>
        <w:tc>
          <w:tcPr>
            <w:tcW w:w="0" w:type="auto"/>
            <w:hideMark/>
          </w:tcPr>
          <w:p w14:paraId="0E6871AF" w14:textId="74664CA1" w:rsidR="00DF7020" w:rsidRPr="00294081" w:rsidRDefault="00DF7020">
            <w:pPr>
              <w:pStyle w:val="Prrafodelista"/>
              <w:numPr>
                <w:ilvl w:val="0"/>
                <w:numId w:val="62"/>
              </w:numPr>
              <w:tabs>
                <w:tab w:val="left" w:pos="426"/>
              </w:tabs>
              <w:spacing w:before="100" w:beforeAutospacing="1" w:afterAutospacing="1" w:line="240" w:lineRule="auto"/>
              <w:rPr>
                <w:lang w:val="en-US"/>
              </w:rPr>
            </w:pPr>
            <w:hyperlink r:id="rId23" w:history="1">
              <w:r>
                <w:rPr>
                  <w:rStyle w:val="Hipervnculo"/>
                  <w:lang w:val="en-US"/>
                </w:rPr>
                <w:t>Science Based Targets Network (SBTN)</w:t>
              </w:r>
            </w:hyperlink>
          </w:p>
        </w:tc>
        <w:tc>
          <w:tcPr>
            <w:tcW w:w="0" w:type="auto"/>
          </w:tcPr>
          <w:p w14:paraId="57DE031D" w14:textId="4B120B62"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88507027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8D6CFA" w:rsidRPr="00183DC3" w14:paraId="14BC4712" w14:textId="77777777" w:rsidTr="00254ADD">
        <w:trPr>
          <w:cantSplit/>
        </w:trPr>
        <w:tc>
          <w:tcPr>
            <w:tcW w:w="0" w:type="auto"/>
          </w:tcPr>
          <w:p w14:paraId="71FB0F1F" w14:textId="26C90B8A" w:rsidR="008D6CFA" w:rsidRPr="00183DC3" w:rsidRDefault="008D6CFA">
            <w:pPr>
              <w:pStyle w:val="Prrafodelista"/>
              <w:numPr>
                <w:ilvl w:val="0"/>
                <w:numId w:val="62"/>
              </w:numPr>
              <w:tabs>
                <w:tab w:val="left" w:pos="426"/>
              </w:tabs>
              <w:spacing w:before="100" w:beforeAutospacing="1" w:afterAutospacing="1" w:line="240" w:lineRule="auto"/>
            </w:pPr>
            <w:hyperlink r:id="rId24" w:history="1">
              <w:r>
                <w:rPr>
                  <w:rStyle w:val="Hipervnculo"/>
                </w:rPr>
                <w:t>INTE/ISO 14001 – Sistema de Gestión Ambiental</w:t>
              </w:r>
            </w:hyperlink>
          </w:p>
        </w:tc>
        <w:tc>
          <w:tcPr>
            <w:tcW w:w="0" w:type="auto"/>
          </w:tcPr>
          <w:p w14:paraId="4780013C" w14:textId="3A71836A" w:rsidR="008D6CFA" w:rsidRPr="00183DC3" w:rsidRDefault="003961A0" w:rsidP="00DF7020">
            <w:pPr>
              <w:tabs>
                <w:tab w:val="left" w:pos="426"/>
              </w:tabs>
              <w:spacing w:before="100" w:beforeAutospacing="1" w:afterAutospacing="1" w:line="360" w:lineRule="auto"/>
              <w:jc w:val="center"/>
              <w:rPr>
                <w:rFonts w:eastAsia="MS Gothic"/>
                <w:color w:val="000000" w:themeColor="text1"/>
              </w:rPr>
            </w:pPr>
            <w:sdt>
              <w:sdtPr>
                <w:rPr>
                  <w:rFonts w:eastAsia="MS Gothic"/>
                  <w:color w:val="000000" w:themeColor="text1"/>
                </w:rPr>
                <w:id w:val="-3050456"/>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8D6CFA" w:rsidRPr="00183DC3" w14:paraId="142EE0A7" w14:textId="77777777" w:rsidTr="00254ADD">
        <w:trPr>
          <w:cantSplit/>
        </w:trPr>
        <w:tc>
          <w:tcPr>
            <w:tcW w:w="0" w:type="auto"/>
          </w:tcPr>
          <w:p w14:paraId="63075349" w14:textId="337ABED5" w:rsidR="008D6CFA" w:rsidRPr="00183DC3" w:rsidRDefault="008D6CFA">
            <w:pPr>
              <w:pStyle w:val="Prrafodelista"/>
              <w:numPr>
                <w:ilvl w:val="0"/>
                <w:numId w:val="62"/>
              </w:numPr>
              <w:tabs>
                <w:tab w:val="left" w:pos="426"/>
              </w:tabs>
              <w:spacing w:before="100" w:beforeAutospacing="1" w:afterAutospacing="1" w:line="240" w:lineRule="auto"/>
            </w:pPr>
            <w:hyperlink r:id="rId25" w:history="1">
              <w:r>
                <w:rPr>
                  <w:rStyle w:val="Hipervnculo"/>
                </w:rPr>
                <w:t>Premio AMCHAM Negocios Sostenibles – Categoría Ambiental</w:t>
              </w:r>
            </w:hyperlink>
          </w:p>
        </w:tc>
        <w:tc>
          <w:tcPr>
            <w:tcW w:w="0" w:type="auto"/>
          </w:tcPr>
          <w:p w14:paraId="2B130837" w14:textId="3ADE6385" w:rsidR="008D6CFA" w:rsidRPr="00183DC3" w:rsidRDefault="003961A0" w:rsidP="00DF7020">
            <w:pPr>
              <w:tabs>
                <w:tab w:val="left" w:pos="426"/>
              </w:tabs>
              <w:spacing w:before="100" w:beforeAutospacing="1" w:afterAutospacing="1" w:line="360" w:lineRule="auto"/>
              <w:jc w:val="center"/>
              <w:rPr>
                <w:rFonts w:eastAsia="MS Gothic"/>
                <w:color w:val="000000" w:themeColor="text1"/>
              </w:rPr>
            </w:pPr>
            <w:sdt>
              <w:sdtPr>
                <w:rPr>
                  <w:rFonts w:eastAsia="MS Gothic"/>
                  <w:color w:val="000000" w:themeColor="text1"/>
                </w:rPr>
                <w:id w:val="339357427"/>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4E5439B3" w14:textId="77777777" w:rsidTr="00254ADD">
        <w:trPr>
          <w:cantSplit/>
        </w:trPr>
        <w:tc>
          <w:tcPr>
            <w:tcW w:w="0" w:type="auto"/>
            <w:hideMark/>
          </w:tcPr>
          <w:p w14:paraId="24B486DA" w14:textId="77481CAF" w:rsidR="00DF7020" w:rsidRPr="00183DC3" w:rsidRDefault="00DF7020">
            <w:pPr>
              <w:pStyle w:val="Prrafodelista"/>
              <w:numPr>
                <w:ilvl w:val="0"/>
                <w:numId w:val="62"/>
              </w:numPr>
              <w:tabs>
                <w:tab w:val="left" w:pos="426"/>
              </w:tabs>
              <w:spacing w:before="100" w:beforeAutospacing="1" w:afterAutospacing="1" w:line="240" w:lineRule="auto"/>
            </w:pPr>
            <w:hyperlink r:id="rId26" w:history="1">
              <w:r>
                <w:rPr>
                  <w:rStyle w:val="Hipervnculo"/>
                </w:rPr>
                <w:t>Programa de Pago por Servicios Ambientales (PSA) – FONAFIFO</w:t>
              </w:r>
            </w:hyperlink>
          </w:p>
        </w:tc>
        <w:tc>
          <w:tcPr>
            <w:tcW w:w="0" w:type="auto"/>
          </w:tcPr>
          <w:p w14:paraId="3CA62E8A" w14:textId="0E4B9170"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123488602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327A1DE8" w14:textId="77777777" w:rsidTr="00254ADD">
        <w:trPr>
          <w:cantSplit/>
        </w:trPr>
        <w:tc>
          <w:tcPr>
            <w:tcW w:w="0" w:type="auto"/>
            <w:hideMark/>
          </w:tcPr>
          <w:p w14:paraId="10367281" w14:textId="3E76194C" w:rsidR="00DF7020" w:rsidRPr="00183DC3" w:rsidRDefault="00DF7020">
            <w:pPr>
              <w:pStyle w:val="Prrafodelista"/>
              <w:numPr>
                <w:ilvl w:val="0"/>
                <w:numId w:val="62"/>
              </w:numPr>
              <w:tabs>
                <w:tab w:val="left" w:pos="426"/>
              </w:tabs>
              <w:spacing w:before="100" w:beforeAutospacing="1" w:afterAutospacing="1" w:line="240" w:lineRule="auto"/>
            </w:pPr>
            <w:r>
              <w:t>Ninguno de los anteriores</w:t>
            </w:r>
          </w:p>
        </w:tc>
        <w:tc>
          <w:tcPr>
            <w:tcW w:w="0" w:type="auto"/>
          </w:tcPr>
          <w:p w14:paraId="13D3769D" w14:textId="041724AC"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82270464"/>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r w:rsidR="00DF7020" w:rsidRPr="00183DC3" w14:paraId="7B259CC1" w14:textId="77777777" w:rsidTr="00254ADD">
        <w:trPr>
          <w:cantSplit/>
        </w:trPr>
        <w:tc>
          <w:tcPr>
            <w:tcW w:w="0" w:type="auto"/>
            <w:hideMark/>
          </w:tcPr>
          <w:p w14:paraId="11DA21F4" w14:textId="3779C06C" w:rsidR="00DF7020" w:rsidRPr="00183DC3" w:rsidRDefault="00DF7020">
            <w:pPr>
              <w:pStyle w:val="Prrafodelista"/>
              <w:numPr>
                <w:ilvl w:val="0"/>
                <w:numId w:val="62"/>
              </w:numPr>
              <w:tabs>
                <w:tab w:val="left" w:pos="426"/>
              </w:tabs>
              <w:spacing w:before="100" w:beforeAutospacing="1" w:afterAutospacing="1" w:line="240" w:lineRule="auto"/>
            </w:pPr>
            <w:r>
              <w:t>Otro. Especifique</w:t>
            </w:r>
          </w:p>
        </w:tc>
        <w:tc>
          <w:tcPr>
            <w:tcW w:w="0" w:type="auto"/>
          </w:tcPr>
          <w:p w14:paraId="78554ADB" w14:textId="06E689B1" w:rsidR="00DF7020" w:rsidRPr="00183DC3" w:rsidRDefault="003961A0" w:rsidP="00DF7020">
            <w:pPr>
              <w:tabs>
                <w:tab w:val="left" w:pos="426"/>
              </w:tabs>
              <w:spacing w:before="100" w:beforeAutospacing="1" w:afterAutospacing="1" w:line="360" w:lineRule="auto"/>
              <w:jc w:val="center"/>
              <w:rPr>
                <w:b/>
                <w:color w:val="013396"/>
              </w:rPr>
            </w:pPr>
            <w:sdt>
              <w:sdtPr>
                <w:rPr>
                  <w:rFonts w:eastAsia="MS Gothic"/>
                  <w:color w:val="000000" w:themeColor="text1"/>
                </w:rPr>
                <w:id w:val="-2130314325"/>
                <w14:checkbox>
                  <w14:checked w14:val="0"/>
                  <w14:checkedState w14:val="2612" w14:font="MS Gothic"/>
                  <w14:uncheckedState w14:val="2610" w14:font="MS Gothic"/>
                </w14:checkbox>
              </w:sdtPr>
              <w:sdtEndPr/>
              <w:sdtContent>
                <w:r w:rsidR="00A62AB1">
                  <w:rPr>
                    <w:rFonts w:ascii="MS Gothic" w:eastAsia="MS Gothic" w:hAnsi="MS Gothic" w:hint="eastAsia"/>
                    <w:color w:val="000000" w:themeColor="text1"/>
                  </w:rPr>
                  <w:t>☐</w:t>
                </w:r>
              </w:sdtContent>
            </w:sdt>
          </w:p>
        </w:tc>
      </w:tr>
    </w:tbl>
    <w:p w14:paraId="77CECF43" w14:textId="77777777" w:rsidR="00833349" w:rsidRPr="00183DC3" w:rsidRDefault="00833349" w:rsidP="00833349">
      <w:pPr>
        <w:pStyle w:val="NormalWeb"/>
        <w:spacing w:before="0" w:beforeAutospacing="0" w:after="0" w:afterAutospacing="0" w:line="360" w:lineRule="auto"/>
        <w:jc w:val="both"/>
        <w:rPr>
          <w:rFonts w:ascii="Montserrat" w:eastAsiaTheme="minorEastAsia" w:hAnsi="Montserrat" w:cstheme="minorBidi"/>
          <w:sz w:val="20"/>
          <w:szCs w:val="20"/>
          <w:lang w:eastAsia="en-US"/>
        </w:rPr>
      </w:pPr>
    </w:p>
    <w:p w14:paraId="5E0F1C29" w14:textId="1669D518" w:rsidR="004F479E" w:rsidRPr="00183DC3" w:rsidRDefault="004F479E" w:rsidP="000E4547">
      <w:pPr>
        <w:shd w:val="clear" w:color="auto" w:fill="DDF4FF"/>
        <w:spacing w:after="0" w:line="360" w:lineRule="auto"/>
        <w:jc w:val="both"/>
      </w:pPr>
      <w:r>
        <w:rPr>
          <w:b/>
          <w:bCs/>
          <w:color w:val="0099DD"/>
        </w:rPr>
        <w:t>Evidencia 13.</w:t>
      </w:r>
      <w:r>
        <w:rPr>
          <w:color w:val="0099DD"/>
        </w:rPr>
        <w:t xml:space="preserve"> </w:t>
      </w:r>
      <w:r>
        <w:t>Por favor, adjunte las evidencias que respalden la información proporcionada.</w:t>
      </w:r>
    </w:p>
    <w:p w14:paraId="41948BC4" w14:textId="7D5EEBE6" w:rsidR="0054704A" w:rsidRPr="00183DC3" w:rsidRDefault="0054704A" w:rsidP="000E4547">
      <w:pPr>
        <w:shd w:val="clear" w:color="auto" w:fill="DDF4FF"/>
        <w:spacing w:after="200" w:line="276" w:lineRule="auto"/>
        <w:jc w:val="both"/>
      </w:pPr>
    </w:p>
    <w:p w14:paraId="5D1AD930" w14:textId="77777777" w:rsidR="000E4547" w:rsidRPr="00183DC3" w:rsidRDefault="000E4547">
      <w:pPr>
        <w:spacing w:after="200" w:line="276" w:lineRule="auto"/>
        <w:rPr>
          <w:rFonts w:eastAsiaTheme="majorEastAsia" w:cstheme="majorBidi"/>
          <w:b/>
          <w:bCs/>
          <w:color w:val="013396"/>
          <w:sz w:val="24"/>
          <w:szCs w:val="24"/>
        </w:rPr>
      </w:pPr>
      <w:r>
        <w:rPr>
          <w:sz w:val="24"/>
          <w:szCs w:val="24"/>
        </w:rPr>
        <w:br w:type="page"/>
      </w:r>
    </w:p>
    <w:p w14:paraId="307B7EE9" w14:textId="35197B84" w:rsidR="00995D2C" w:rsidRPr="00183DC3" w:rsidRDefault="00995D2C" w:rsidP="00995D2C">
      <w:pPr>
        <w:pStyle w:val="Ttulo2"/>
        <w:spacing w:before="0" w:line="360" w:lineRule="auto"/>
      </w:pPr>
      <w:bookmarkStart w:id="20" w:name="_Toc241562568"/>
      <w:r>
        <w:lastRenderedPageBreak/>
        <w:t>4.5. Sección 5. Acción Empresarial: ¡Así se hace! (50 puntos)</w:t>
      </w:r>
      <w:bookmarkEnd w:id="20"/>
      <w:r>
        <w:t xml:space="preserve"> </w:t>
      </w:r>
    </w:p>
    <w:p w14:paraId="3B51A292" w14:textId="63B37234" w:rsidR="0076107C" w:rsidRPr="00183DC3" w:rsidRDefault="0076107C" w:rsidP="00CA7BFA">
      <w:pPr>
        <w:pStyle w:val="Standard"/>
        <w:tabs>
          <w:tab w:val="left" w:pos="284"/>
        </w:tabs>
        <w:spacing w:line="360" w:lineRule="auto"/>
        <w:jc w:val="both"/>
        <w:rPr>
          <w:rFonts w:ascii="Montserrat" w:hAnsi="Montserrat"/>
          <w:sz w:val="20"/>
          <w:szCs w:val="20"/>
        </w:rPr>
      </w:pPr>
      <w:r>
        <w:rPr>
          <w:rFonts w:ascii="Montserrat" w:hAnsi="Montserrat"/>
          <w:sz w:val="20"/>
          <w:szCs w:val="20"/>
        </w:rPr>
        <w:t>Las empresas que convierten su compromiso en acción transforman sus valores en proyectos tangibles. Desde iniciativas de conservación y restauración hasta innovación en procesos o alianzas con comunidades locales, estas acciones reflejan cómo la naturaleza y la biodiversidad puede integrarse en la gestión empresarial de manera estratégica.</w:t>
      </w:r>
    </w:p>
    <w:p w14:paraId="45D680DF" w14:textId="77777777" w:rsidR="0076107C" w:rsidRPr="00183DC3" w:rsidRDefault="0076107C" w:rsidP="00CA7BFA">
      <w:pPr>
        <w:pStyle w:val="Standard"/>
        <w:tabs>
          <w:tab w:val="left" w:pos="284"/>
        </w:tabs>
        <w:spacing w:line="360" w:lineRule="auto"/>
        <w:jc w:val="both"/>
        <w:rPr>
          <w:rFonts w:ascii="Montserrat" w:hAnsi="Montserrat"/>
          <w:sz w:val="20"/>
          <w:szCs w:val="20"/>
        </w:rPr>
      </w:pPr>
    </w:p>
    <w:p w14:paraId="1C95D679" w14:textId="724DFA60" w:rsidR="0076107C" w:rsidRPr="00183DC3" w:rsidRDefault="0076107C" w:rsidP="00CA7BFA">
      <w:pPr>
        <w:pStyle w:val="Standard"/>
        <w:tabs>
          <w:tab w:val="left" w:pos="284"/>
        </w:tabs>
        <w:spacing w:line="360" w:lineRule="auto"/>
        <w:jc w:val="both"/>
        <w:rPr>
          <w:rFonts w:ascii="Montserrat" w:hAnsi="Montserrat"/>
          <w:sz w:val="20"/>
          <w:szCs w:val="20"/>
        </w:rPr>
      </w:pPr>
      <w:r>
        <w:rPr>
          <w:rFonts w:ascii="Montserrat" w:hAnsi="Montserrat"/>
          <w:sz w:val="20"/>
          <w:szCs w:val="20"/>
        </w:rPr>
        <w:t>Esta sección invita a las empresas a compartir sus experiencias, proyectos o buenas prácticas que estén generando resultados positivos para la naturaleza y las personas. Reconocer y visibilizar estas iniciativas permite inspirar a otros actores y fortalecer el movimiento empresarial por la biodiversidad.</w:t>
      </w:r>
    </w:p>
    <w:p w14:paraId="5A88DD22" w14:textId="77777777" w:rsidR="00E97A27" w:rsidRPr="00183DC3" w:rsidRDefault="00E97A27" w:rsidP="00CA7BFA">
      <w:pPr>
        <w:pStyle w:val="Standard"/>
        <w:tabs>
          <w:tab w:val="left" w:pos="284"/>
        </w:tabs>
        <w:spacing w:line="360" w:lineRule="auto"/>
        <w:jc w:val="both"/>
        <w:rPr>
          <w:rFonts w:ascii="Montserrat" w:hAnsi="Montserrat"/>
          <w:sz w:val="20"/>
          <w:szCs w:val="20"/>
        </w:rPr>
      </w:pPr>
    </w:p>
    <w:p w14:paraId="42C628CE" w14:textId="77777777" w:rsidR="00CC4C43" w:rsidRPr="00183DC3" w:rsidRDefault="00CC4C43" w:rsidP="00CC4C43">
      <w:pPr>
        <w:spacing w:after="0" w:line="360" w:lineRule="auto"/>
        <w:jc w:val="both"/>
      </w:pPr>
      <w:r>
        <w:t xml:space="preserve">La descripción de la iniciativa deberá presentarse en un </w:t>
      </w:r>
      <w:r>
        <w:rPr>
          <w:b/>
          <w:color w:val="013396"/>
        </w:rPr>
        <w:t>máximo de 5 páginas (aproximadamente 2.000 a 3.000 palabras).</w:t>
      </w:r>
      <w:r>
        <w:t xml:space="preserve"> Este límite aplica únicamente a la información solicitada en las preguntas de esta sección.</w:t>
      </w:r>
    </w:p>
    <w:p w14:paraId="5F71537D" w14:textId="77777777" w:rsidR="00CC4C43" w:rsidRPr="00183DC3" w:rsidRDefault="00CC4C43" w:rsidP="00CC4C43">
      <w:pPr>
        <w:spacing w:after="0" w:line="360" w:lineRule="auto"/>
        <w:jc w:val="both"/>
      </w:pPr>
    </w:p>
    <w:p w14:paraId="47183E34" w14:textId="77777777" w:rsidR="00CC4C43" w:rsidRPr="00183DC3" w:rsidRDefault="00CC4C43" w:rsidP="00CC4C43">
      <w:pPr>
        <w:spacing w:after="0" w:line="360" w:lineRule="auto"/>
        <w:jc w:val="both"/>
      </w:pPr>
      <w:r>
        <w:t xml:space="preserve">Utilice </w:t>
      </w:r>
      <w:r>
        <w:rPr>
          <w:b/>
          <w:color w:val="013396"/>
        </w:rPr>
        <w:t>el formato adjunto</w:t>
      </w:r>
      <w:r>
        <w:t xml:space="preserve"> para presentar la iniciativa que desea postular. Complete cada sección con información </w:t>
      </w:r>
      <w:r>
        <w:rPr>
          <w:b/>
          <w:color w:val="013396"/>
        </w:rPr>
        <w:t>clara, concreta y suficiente</w:t>
      </w:r>
      <w:r>
        <w:t xml:space="preserve"> que permita comprender la iniciativa, sus objetivos, principales acciones, resultados e impacto.</w:t>
      </w:r>
    </w:p>
    <w:p w14:paraId="2F169C18" w14:textId="77777777" w:rsidR="00CC4C43" w:rsidRPr="00183DC3" w:rsidRDefault="00CC4C43" w:rsidP="00CC4C43">
      <w:pPr>
        <w:spacing w:after="0" w:line="360" w:lineRule="auto"/>
        <w:jc w:val="both"/>
      </w:pPr>
    </w:p>
    <w:p w14:paraId="081722CA" w14:textId="77777777" w:rsidR="00CC4C43" w:rsidRPr="00183DC3" w:rsidRDefault="00CC4C43" w:rsidP="00CC4C43">
      <w:pPr>
        <w:spacing w:after="0" w:line="360" w:lineRule="auto"/>
        <w:jc w:val="both"/>
        <w:rPr>
          <w:b/>
          <w:color w:val="013396"/>
        </w:rPr>
      </w:pPr>
      <w:r>
        <w:t xml:space="preserve">La iniciativa deberá estar </w:t>
      </w:r>
      <w:r>
        <w:rPr>
          <w:b/>
          <w:color w:val="013396"/>
        </w:rPr>
        <w:t>vigente y en ejecución al momento de la postulación.</w:t>
      </w:r>
      <w:r>
        <w:t xml:space="preserve"> Puede haberse iniciado en períodos anteriores, siempre que continúe implementándose y presente </w:t>
      </w:r>
      <w:r>
        <w:rPr>
          <w:b/>
          <w:color w:val="013396"/>
        </w:rPr>
        <w:t>avances o resultados verificables durante el período de evaluación.</w:t>
      </w:r>
    </w:p>
    <w:p w14:paraId="6B4B0FC7" w14:textId="77777777" w:rsidR="00CC4C43" w:rsidRPr="00183DC3" w:rsidRDefault="00CC4C43" w:rsidP="00CC4C43">
      <w:pPr>
        <w:spacing w:after="0" w:line="360" w:lineRule="auto"/>
        <w:jc w:val="both"/>
      </w:pPr>
    </w:p>
    <w:p w14:paraId="40645D48" w14:textId="36015EB8" w:rsidR="000E4547" w:rsidRPr="00183DC3" w:rsidRDefault="00CC4C43" w:rsidP="00CA7BFA">
      <w:pPr>
        <w:spacing w:after="0" w:line="360" w:lineRule="auto"/>
        <w:jc w:val="both"/>
        <w:rPr>
          <w:b/>
          <w:color w:val="013396"/>
        </w:rPr>
      </w:pPr>
      <w:r>
        <w:t xml:space="preserve">La iniciativa deberá presentarse en un </w:t>
      </w:r>
      <w:r>
        <w:rPr>
          <w:b/>
          <w:color w:val="013396"/>
        </w:rPr>
        <w:t>documento de Word</w:t>
      </w:r>
      <w:r>
        <w:t xml:space="preserve">, utilizando </w:t>
      </w:r>
      <w:r>
        <w:rPr>
          <w:b/>
          <w:color w:val="013396"/>
        </w:rPr>
        <w:t>letra Arial 11 e interlineado 1,5.</w:t>
      </w:r>
    </w:p>
    <w:p w14:paraId="02FE24C5" w14:textId="77777777" w:rsidR="00246F37" w:rsidRPr="00183DC3" w:rsidRDefault="00246F37" w:rsidP="00CA7BFA">
      <w:pPr>
        <w:spacing w:after="0" w:line="360" w:lineRule="auto"/>
        <w:jc w:val="both"/>
        <w:rPr>
          <w:b/>
          <w:color w:val="013396"/>
        </w:rPr>
      </w:pPr>
    </w:p>
    <w:p w14:paraId="147AA319" w14:textId="0AE36F27" w:rsidR="003A64B9" w:rsidRPr="00183DC3" w:rsidRDefault="00E97A27" w:rsidP="00CA7BFA">
      <w:pPr>
        <w:spacing w:after="0" w:line="360" w:lineRule="auto"/>
        <w:jc w:val="both"/>
      </w:pPr>
      <w:r>
        <w:t xml:space="preserve">Las </w:t>
      </w:r>
      <w:r>
        <w:rPr>
          <w:b/>
          <w:color w:val="013396"/>
        </w:rPr>
        <w:t>evidencias y medios de verificación deberán presentarse como anexos y no forman parte del límite de 5 páginas.</w:t>
      </w:r>
      <w:r>
        <w:t xml:space="preserve"> Puede incluir: fotografías, mapas, registros de monitoreo, resultados de mediciones, informes, indicadores, bases de datos, certificaciones, publicaciones o documentos que permitan respaldar la información proporcionada.</w:t>
      </w:r>
    </w:p>
    <w:p w14:paraId="7EDEAAE7" w14:textId="77777777" w:rsidR="000E4547" w:rsidRPr="00183DC3" w:rsidRDefault="000E4547" w:rsidP="00CA7BFA">
      <w:pPr>
        <w:spacing w:after="0" w:line="360" w:lineRule="auto"/>
        <w:jc w:val="both"/>
      </w:pPr>
    </w:p>
    <w:p w14:paraId="3A05F5AB" w14:textId="04F0D139" w:rsidR="00E97A27" w:rsidRPr="00183DC3" w:rsidRDefault="00E97A27" w:rsidP="00CA7BFA">
      <w:pPr>
        <w:spacing w:after="0" w:line="360" w:lineRule="auto"/>
        <w:jc w:val="both"/>
      </w:pPr>
      <w:r>
        <w:t xml:space="preserve">Para facilitar la evaluación, </w:t>
      </w:r>
      <w:r>
        <w:rPr>
          <w:b/>
          <w:color w:val="013396"/>
        </w:rPr>
        <w:t>cada anexo deberá estar claramente identificado y relacionado con la sección o pregunta que respalda.</w:t>
      </w:r>
      <w:r>
        <w:t xml:space="preserve"> Por ejemplo: </w:t>
      </w:r>
      <w:r>
        <w:rPr>
          <w:i/>
          <w:iCs/>
        </w:rPr>
        <w:t>Anexo 1. Descripción y contexto de la iniciativa</w:t>
      </w:r>
      <w:r>
        <w:t xml:space="preserve">; </w:t>
      </w:r>
      <w:r>
        <w:rPr>
          <w:i/>
          <w:iCs/>
        </w:rPr>
        <w:t>Anexo 2. Resultados y evidencia</w:t>
      </w:r>
      <w:r>
        <w:t xml:space="preserve">; </w:t>
      </w:r>
      <w:r>
        <w:rPr>
          <w:i/>
          <w:iCs/>
        </w:rPr>
        <w:t>Anexo 3. Innovación y sostenibilidad</w:t>
      </w:r>
      <w:r>
        <w:t>. En el texto de la respuesta, se deberá hacer referencia al anexo correspondiente cuando este contenga evidencia que sustente lo indicado.</w:t>
      </w:r>
    </w:p>
    <w:p w14:paraId="60169A63" w14:textId="77777777" w:rsidR="000E4547" w:rsidRPr="00183DC3" w:rsidRDefault="000E4547" w:rsidP="00CA7BFA">
      <w:pPr>
        <w:spacing w:after="0" w:line="360" w:lineRule="auto"/>
        <w:jc w:val="both"/>
      </w:pPr>
    </w:p>
    <w:p w14:paraId="726FAEB8" w14:textId="2D9B5DBA" w:rsidR="00214099" w:rsidRPr="00183DC3" w:rsidRDefault="00A06DD9" w:rsidP="00CA7BFA">
      <w:pPr>
        <w:pStyle w:val="Ttulo2"/>
        <w:spacing w:before="0" w:line="360" w:lineRule="auto"/>
        <w:jc w:val="both"/>
        <w:rPr>
          <w:sz w:val="20"/>
          <w:szCs w:val="20"/>
        </w:rPr>
      </w:pPr>
      <w:bookmarkStart w:id="21" w:name="_Toc239243481"/>
      <w:bookmarkStart w:id="22" w:name="_Toc239244308"/>
      <w:bookmarkStart w:id="23" w:name="_Toc241562569"/>
      <w:r>
        <w:rPr>
          <w:sz w:val="20"/>
          <w:szCs w:val="20"/>
        </w:rPr>
        <w:lastRenderedPageBreak/>
        <w:t>4.5.1. Descripción y contexto de la iniciativa (5 puntos)</w:t>
      </w:r>
      <w:bookmarkEnd w:id="21"/>
      <w:bookmarkEnd w:id="22"/>
      <w:bookmarkEnd w:id="23"/>
    </w:p>
    <w:p w14:paraId="785C8DDC" w14:textId="1FD3C8B4" w:rsidR="00246F37" w:rsidRPr="00183DC3" w:rsidRDefault="00214099" w:rsidP="00CA7BFA">
      <w:pPr>
        <w:spacing w:after="0" w:line="360" w:lineRule="auto"/>
        <w:jc w:val="both"/>
      </w:pPr>
      <w:r>
        <w:t>Indique el nombre de la iniciativa y explique brevemente: por qué surge, qué problema o necesidad busca atender, cuándo inició, periodo de vigencia (la iniciativa tiene que estar vigente), ubicación y zona de influencia. Señale si participaron personas colaboradoras, comunidades, organizaciones u otros actores en su diseño o implementación. Incluya el alcance de la iniciativa (por ejemplo, instalaciones, fincas, comunidades, proveedores, cuenca o territorio).</w:t>
      </w:r>
    </w:p>
    <w:p w14:paraId="195FB59A" w14:textId="5434CF86" w:rsidR="00214099" w:rsidRPr="00183DC3" w:rsidRDefault="00A06DD9" w:rsidP="00CA7BFA">
      <w:pPr>
        <w:pStyle w:val="Ttulo2"/>
        <w:spacing w:before="0" w:line="360" w:lineRule="auto"/>
        <w:jc w:val="both"/>
        <w:rPr>
          <w:sz w:val="20"/>
          <w:szCs w:val="20"/>
        </w:rPr>
      </w:pPr>
      <w:bookmarkStart w:id="24" w:name="_Toc239243482"/>
      <w:bookmarkStart w:id="25" w:name="_Toc239244309"/>
      <w:bookmarkStart w:id="26" w:name="_Toc241562570"/>
      <w:r>
        <w:rPr>
          <w:sz w:val="20"/>
          <w:szCs w:val="20"/>
        </w:rPr>
        <w:t>4.5.2. Tipo de iniciativa y aporte a la naturaleza (4 puntos)</w:t>
      </w:r>
      <w:bookmarkEnd w:id="24"/>
      <w:bookmarkEnd w:id="25"/>
      <w:bookmarkEnd w:id="26"/>
    </w:p>
    <w:p w14:paraId="1B8AA0A2" w14:textId="1AC751DF" w:rsidR="000E4547" w:rsidRPr="00183DC3" w:rsidRDefault="00214099" w:rsidP="00CA7BFA">
      <w:pPr>
        <w:spacing w:after="0" w:line="360" w:lineRule="auto"/>
        <w:jc w:val="both"/>
      </w:pPr>
      <w:r>
        <w:t>Seleccione el tipo o tipos que mejor describen la iniciativa: conservación; restauración o recuperación de ecosistemas; uso sostenible; agricultura o producción regenerativa; gestión del agua; educación o sensibilización ambiental; monitoreo de biodiversidad; reducción de impactos sobre la naturaleza; soluciones basadas en la naturaleza; otro. Explique brevemente por qué la iniciativa corresponde a la categoría seleccionada.</w:t>
      </w:r>
    </w:p>
    <w:p w14:paraId="665E098D" w14:textId="0149756A" w:rsidR="00214099" w:rsidRPr="00183DC3" w:rsidRDefault="00A06DD9" w:rsidP="00CA7BFA">
      <w:pPr>
        <w:pStyle w:val="Ttulo2"/>
        <w:spacing w:before="0" w:line="360" w:lineRule="auto"/>
        <w:jc w:val="both"/>
        <w:rPr>
          <w:sz w:val="20"/>
          <w:szCs w:val="20"/>
        </w:rPr>
      </w:pPr>
      <w:bookmarkStart w:id="27" w:name="_Toc239243483"/>
      <w:bookmarkStart w:id="28" w:name="_Toc239244310"/>
      <w:bookmarkStart w:id="29" w:name="_Toc241562571"/>
      <w:r>
        <w:rPr>
          <w:sz w:val="20"/>
          <w:szCs w:val="20"/>
        </w:rPr>
        <w:t>4.5.3. Servicios ecosistémicos relacionados (4 puntos)</w:t>
      </w:r>
      <w:bookmarkEnd w:id="27"/>
      <w:bookmarkEnd w:id="28"/>
      <w:bookmarkEnd w:id="29"/>
    </w:p>
    <w:p w14:paraId="32E91134" w14:textId="6B9C9F7E" w:rsidR="000E4547" w:rsidRPr="00183DC3" w:rsidRDefault="00214099" w:rsidP="00CA7BFA">
      <w:pPr>
        <w:spacing w:after="0" w:line="360" w:lineRule="auto"/>
        <w:jc w:val="both"/>
      </w:pPr>
      <w:r>
        <w:t>Indique qué servicios ecosistémicos contribuye a mantener, restaurar o mejorar la iniciativa. Puede considerar: abastecimiento (agua, alimentos, materias primas); regulación (regulación hídrica, control de erosión, polinización, captura de carbono, regulación climática); apoyo o soporte (hábitat, formación de suelo, ciclos de nutrientes); culturales (recreación, educación, identidad o valores culturales). Explique la relación con la iniciativa.</w:t>
      </w:r>
    </w:p>
    <w:p w14:paraId="0828B4B3" w14:textId="19C0DE42" w:rsidR="00214099" w:rsidRPr="00183DC3" w:rsidRDefault="00A06DD9" w:rsidP="00CA7BFA">
      <w:pPr>
        <w:pStyle w:val="Ttulo2"/>
        <w:spacing w:before="0" w:line="360" w:lineRule="auto"/>
        <w:jc w:val="both"/>
        <w:rPr>
          <w:sz w:val="20"/>
          <w:szCs w:val="20"/>
        </w:rPr>
      </w:pPr>
      <w:bookmarkStart w:id="30" w:name="_Toc239243484"/>
      <w:bookmarkStart w:id="31" w:name="_Toc239244311"/>
      <w:bookmarkStart w:id="32" w:name="_Toc241562572"/>
      <w:r>
        <w:rPr>
          <w:sz w:val="20"/>
          <w:szCs w:val="20"/>
        </w:rPr>
        <w:t>4.5.4. Objetivos y resultados esperados (7 puntos)</w:t>
      </w:r>
      <w:bookmarkEnd w:id="30"/>
      <w:bookmarkEnd w:id="31"/>
      <w:bookmarkEnd w:id="32"/>
    </w:p>
    <w:p w14:paraId="20F17556" w14:textId="729F898D" w:rsidR="000E4547" w:rsidRPr="00183DC3" w:rsidRDefault="00214099" w:rsidP="00CA7BFA">
      <w:pPr>
        <w:spacing w:after="0" w:line="360" w:lineRule="auto"/>
        <w:jc w:val="both"/>
      </w:pPr>
      <w:r>
        <w:t>Describa los principales objetivos de la iniciativa y, para cada uno, indique los resultados esperados. Cuando sea posible, formule resultados cuantificables (por ejemplo: hectáreas restauradas, especies o hábitats protegidos, reducción del uso de agroquímicos, reducción de consumo de agua, personas o comunidades beneficiadas).</w:t>
      </w:r>
    </w:p>
    <w:p w14:paraId="17C04276" w14:textId="094D5686" w:rsidR="00214099" w:rsidRPr="00183DC3" w:rsidRDefault="00A06DD9" w:rsidP="00CA7BFA">
      <w:pPr>
        <w:pStyle w:val="Ttulo2"/>
        <w:spacing w:before="0" w:line="360" w:lineRule="auto"/>
        <w:jc w:val="both"/>
        <w:rPr>
          <w:sz w:val="20"/>
          <w:szCs w:val="20"/>
        </w:rPr>
      </w:pPr>
      <w:bookmarkStart w:id="33" w:name="_Toc239243485"/>
      <w:bookmarkStart w:id="34" w:name="_Toc239244312"/>
      <w:bookmarkStart w:id="35" w:name="_Toc241562573"/>
      <w:r>
        <w:rPr>
          <w:sz w:val="20"/>
          <w:szCs w:val="20"/>
        </w:rPr>
        <w:t>4.5.5. Indicadores y seguimiento (7 puntos)</w:t>
      </w:r>
      <w:bookmarkEnd w:id="33"/>
      <w:bookmarkEnd w:id="34"/>
      <w:bookmarkEnd w:id="35"/>
    </w:p>
    <w:p w14:paraId="2457F986" w14:textId="6D6CCBE6" w:rsidR="000E4547" w:rsidRPr="00183DC3" w:rsidRDefault="00214099" w:rsidP="00CA7BFA">
      <w:pPr>
        <w:spacing w:after="0" w:line="360" w:lineRule="auto"/>
        <w:jc w:val="both"/>
      </w:pPr>
      <w:r>
        <w:t>Indique los principales indicadores utilizados para dar seguimiento al avance y medir el éxito o impacto de la iniciativa. Para cada indicador, señale, cuando corresponda: qué mide, unidad de medida, línea base, meta, frecuencia de medición y resultado actual. Se valorará que los indicadores permitan demostrar cambios y no solamente registrar actividades.</w:t>
      </w:r>
    </w:p>
    <w:p w14:paraId="4C0451A6" w14:textId="6F137413" w:rsidR="00214099" w:rsidRPr="00183DC3" w:rsidRDefault="00424298" w:rsidP="00CA7BFA">
      <w:pPr>
        <w:pStyle w:val="Ttulo2"/>
        <w:spacing w:before="0" w:line="360" w:lineRule="auto"/>
        <w:jc w:val="both"/>
        <w:rPr>
          <w:sz w:val="20"/>
          <w:szCs w:val="20"/>
        </w:rPr>
      </w:pPr>
      <w:bookmarkStart w:id="36" w:name="_Toc239243486"/>
      <w:bookmarkStart w:id="37" w:name="_Toc239244313"/>
      <w:bookmarkStart w:id="38" w:name="_Toc241562574"/>
      <w:r>
        <w:rPr>
          <w:sz w:val="20"/>
          <w:szCs w:val="20"/>
        </w:rPr>
        <w:t>4.5.6. Resultados y evidencia (8 puntos)</w:t>
      </w:r>
      <w:bookmarkEnd w:id="36"/>
      <w:bookmarkEnd w:id="37"/>
      <w:bookmarkEnd w:id="38"/>
    </w:p>
    <w:p w14:paraId="5CBD335B" w14:textId="0F4B759E" w:rsidR="00214099" w:rsidRPr="00183DC3" w:rsidRDefault="00214099" w:rsidP="00CA7BFA">
      <w:pPr>
        <w:spacing w:after="0" w:line="360" w:lineRule="auto"/>
        <w:jc w:val="both"/>
      </w:pPr>
      <w:r>
        <w:t xml:space="preserve">Describa los resultados más relevantes obtenidos a la fecha. Priorice resultados verificables y cuantificables y explique qué cambió como consecuencia de la iniciativa. Incluya, cuando aplique, hectáreas conservadas o restauradas, especies o hábitats beneficiados, reducción de presiones o impactos, mejoras en agua o suelo, personas o comunidades beneficiadas u otros resultados relevantes. Indique la evidencia disponible para respaldarlos. </w:t>
      </w:r>
    </w:p>
    <w:p w14:paraId="05447EF0" w14:textId="77777777" w:rsidR="008D6CFA" w:rsidRPr="00183DC3" w:rsidRDefault="008D6CFA" w:rsidP="00CA7BFA">
      <w:pPr>
        <w:spacing w:after="0" w:line="360" w:lineRule="auto"/>
        <w:jc w:val="both"/>
      </w:pPr>
    </w:p>
    <w:p w14:paraId="61681308" w14:textId="34816C8D" w:rsidR="00214099" w:rsidRPr="00183DC3" w:rsidRDefault="00424298" w:rsidP="00CA7BFA">
      <w:pPr>
        <w:pStyle w:val="Ttulo2"/>
        <w:spacing w:before="0" w:line="360" w:lineRule="auto"/>
        <w:jc w:val="both"/>
        <w:rPr>
          <w:sz w:val="20"/>
          <w:szCs w:val="20"/>
        </w:rPr>
      </w:pPr>
      <w:bookmarkStart w:id="39" w:name="_Toc239243487"/>
      <w:bookmarkStart w:id="40" w:name="_Toc239244314"/>
      <w:bookmarkStart w:id="41" w:name="_Toc241562575"/>
      <w:r>
        <w:rPr>
          <w:sz w:val="20"/>
          <w:szCs w:val="20"/>
        </w:rPr>
        <w:lastRenderedPageBreak/>
        <w:t>4.5.7. Cumplimiento de objetivos, eficacia y eficiencia (5 puntos)</w:t>
      </w:r>
      <w:bookmarkEnd w:id="39"/>
      <w:bookmarkEnd w:id="40"/>
      <w:bookmarkEnd w:id="41"/>
    </w:p>
    <w:p w14:paraId="73CF7638" w14:textId="01D72321" w:rsidR="000E4547" w:rsidRPr="00183DC3" w:rsidRDefault="00214099" w:rsidP="00CA7BFA">
      <w:pPr>
        <w:spacing w:after="0" w:line="360" w:lineRule="auto"/>
        <w:jc w:val="both"/>
      </w:pPr>
      <w:r>
        <w:t>Explique en qué medida se han alcanzado o se están alcanzando los objetivos. Señale los principales avances, brechas o dificultades y qué decisiones o ajustes ha realizado la empresa. Explique, cuando sea posible, por qué considera que la iniciativa ha sido eficaz (logra los resultados previstos) y eficiente (utiliza adecuadamente los recursos y esfuerzos para lograrlos).</w:t>
      </w:r>
    </w:p>
    <w:p w14:paraId="0589F861" w14:textId="128430DA" w:rsidR="00214099" w:rsidRPr="00183DC3" w:rsidRDefault="00424298" w:rsidP="00CA7BFA">
      <w:pPr>
        <w:pStyle w:val="Ttulo2"/>
        <w:spacing w:before="0" w:line="360" w:lineRule="auto"/>
        <w:jc w:val="both"/>
        <w:rPr>
          <w:sz w:val="20"/>
          <w:szCs w:val="20"/>
        </w:rPr>
      </w:pPr>
      <w:bookmarkStart w:id="42" w:name="_Toc239243488"/>
      <w:bookmarkStart w:id="43" w:name="_Toc239244315"/>
      <w:bookmarkStart w:id="44" w:name="_Toc241562576"/>
      <w:r>
        <w:rPr>
          <w:sz w:val="20"/>
          <w:szCs w:val="20"/>
        </w:rPr>
        <w:t>4.5.8. Comunicación y apropiación interna (3 puntos)</w:t>
      </w:r>
      <w:bookmarkEnd w:id="42"/>
      <w:bookmarkEnd w:id="43"/>
      <w:bookmarkEnd w:id="44"/>
    </w:p>
    <w:p w14:paraId="1A4B3725" w14:textId="356B641C" w:rsidR="000E4547" w:rsidRPr="00183DC3" w:rsidRDefault="00214099" w:rsidP="00CA7BFA">
      <w:pPr>
        <w:spacing w:after="0" w:line="360" w:lineRule="auto"/>
        <w:jc w:val="both"/>
      </w:pPr>
      <w:r>
        <w:t>Indique si existe una estrategia o mecanismo para comunicar los avances e impactos de la iniciativa a la alta gerencia, personas colaboradoras, clientes u otros grupos de interés. Si existe, describa brevemente cómo se realiza y qué información se comunica. Puede incluir reportes, reuniones, campañas internas, indicadores, historias de impacto o canales digitales.</w:t>
      </w:r>
    </w:p>
    <w:p w14:paraId="3A7DD7E1" w14:textId="0A287233" w:rsidR="00214099" w:rsidRPr="00183DC3" w:rsidRDefault="00424298" w:rsidP="00CA7BFA">
      <w:pPr>
        <w:pStyle w:val="Ttulo2"/>
        <w:spacing w:before="0" w:line="360" w:lineRule="auto"/>
        <w:jc w:val="both"/>
        <w:rPr>
          <w:sz w:val="20"/>
          <w:szCs w:val="20"/>
        </w:rPr>
      </w:pPr>
      <w:bookmarkStart w:id="45" w:name="_Toc239243489"/>
      <w:bookmarkStart w:id="46" w:name="_Toc239244316"/>
      <w:bookmarkStart w:id="47" w:name="_Toc241562577"/>
      <w:r>
        <w:rPr>
          <w:sz w:val="20"/>
          <w:szCs w:val="20"/>
        </w:rPr>
        <w:t>4.5.9. Innovación y sostenibilidad de la iniciativa (7 puntos)</w:t>
      </w:r>
      <w:bookmarkEnd w:id="45"/>
      <w:bookmarkEnd w:id="46"/>
      <w:bookmarkEnd w:id="47"/>
    </w:p>
    <w:p w14:paraId="4D66EA59" w14:textId="73EC45B6" w:rsidR="00E46206" w:rsidRPr="00183DC3" w:rsidRDefault="00214099" w:rsidP="00E46206">
      <w:pPr>
        <w:spacing w:after="0" w:line="360" w:lineRule="auto"/>
        <w:jc w:val="both"/>
      </w:pPr>
      <w:r>
        <w:t>Explique si considera que la iniciativa es innovadora para la empresa, el sector o el territorio y por qué. Indique también qué condiciones permiten su continuidad: recursos, responsables, presupuesto, integración en procesos o estrategia, alianzas, capacidades, mecanismos de seguimiento u otros. Señale si la iniciativa puede mantenerse, ampliarse o replicarse.</w:t>
      </w:r>
    </w:p>
    <w:p w14:paraId="7F53A3D9" w14:textId="4D1CB06C" w:rsidR="00584751" w:rsidRPr="00183DC3" w:rsidRDefault="00424298" w:rsidP="006222A5">
      <w:pPr>
        <w:pStyle w:val="Ttulo2"/>
        <w:spacing w:before="0" w:line="360" w:lineRule="auto"/>
        <w:jc w:val="both"/>
        <w:rPr>
          <w:sz w:val="20"/>
          <w:szCs w:val="20"/>
        </w:rPr>
      </w:pPr>
      <w:bookmarkStart w:id="48" w:name="_Toc241562578"/>
      <w:r>
        <w:rPr>
          <w:sz w:val="20"/>
          <w:szCs w:val="20"/>
        </w:rPr>
        <w:t>4.5.10. Declaración de la empresa postulante</w:t>
      </w:r>
      <w:bookmarkEnd w:id="48"/>
    </w:p>
    <w:p w14:paraId="3D285E12" w14:textId="52E6F8D4" w:rsidR="008D118B" w:rsidRPr="00183DC3" w:rsidRDefault="008D118B" w:rsidP="00EB3AFE">
      <w:pPr>
        <w:spacing w:after="0" w:line="360" w:lineRule="auto"/>
        <w:jc w:val="both"/>
      </w:pPr>
      <w:r>
        <w:t>La persona responsable de la postulación declara que la información proporcionada es veraz y que las evidencias adjuntas corresponden a la iniciativa presentada. La empresa reconoce que AED podrá solicitar aclaraciones o información adicional cuando resulte necesario para verificar los datos suministrados.</w:t>
      </w:r>
    </w:p>
    <w:tbl>
      <w:tblPr>
        <w:tblStyle w:val="Tablaconcuadrcula"/>
        <w:tblW w:w="0" w:type="auto"/>
        <w:jc w:val="center"/>
        <w:tblLook w:val="04A0" w:firstRow="1" w:lastRow="0" w:firstColumn="1" w:lastColumn="0" w:noHBand="0" w:noVBand="1"/>
      </w:tblPr>
      <w:tblGrid>
        <w:gridCol w:w="2835"/>
        <w:gridCol w:w="6803"/>
      </w:tblGrid>
      <w:tr w:rsidR="008D118B" w:rsidRPr="00183DC3" w14:paraId="0D872C62" w14:textId="77777777">
        <w:trPr>
          <w:cantSplit/>
          <w:jc w:val="center"/>
        </w:trPr>
        <w:tc>
          <w:tcPr>
            <w:tcW w:w="2835" w:type="dxa"/>
            <w:tcMar>
              <w:top w:w="80" w:type="dxa"/>
              <w:left w:w="100" w:type="dxa"/>
              <w:bottom w:w="80" w:type="dxa"/>
              <w:right w:w="100" w:type="dxa"/>
            </w:tcMar>
            <w:vAlign w:val="center"/>
          </w:tcPr>
          <w:p w14:paraId="50ADB79F" w14:textId="77777777" w:rsidR="008D118B" w:rsidRPr="00EB3AFE" w:rsidRDefault="008D118B" w:rsidP="00EB3AFE">
            <w:pPr>
              <w:spacing w:after="0" w:line="240" w:lineRule="auto"/>
              <w:rPr>
                <w:szCs w:val="20"/>
              </w:rPr>
            </w:pPr>
            <w:r w:rsidRPr="00EB3AFE">
              <w:rPr>
                <w:szCs w:val="20"/>
              </w:rPr>
              <w:t>Nombre de la empresa</w:t>
            </w:r>
          </w:p>
        </w:tc>
        <w:tc>
          <w:tcPr>
            <w:tcW w:w="6803" w:type="dxa"/>
            <w:tcMar>
              <w:top w:w="80" w:type="dxa"/>
              <w:left w:w="100" w:type="dxa"/>
              <w:bottom w:w="80" w:type="dxa"/>
              <w:right w:w="100" w:type="dxa"/>
            </w:tcMar>
            <w:vAlign w:val="center"/>
          </w:tcPr>
          <w:p w14:paraId="336A3BDC" w14:textId="77777777" w:rsidR="008D118B" w:rsidRPr="00EB3AFE" w:rsidRDefault="008D118B" w:rsidP="00EB3AFE">
            <w:pPr>
              <w:spacing w:after="0" w:line="240" w:lineRule="auto"/>
              <w:rPr>
                <w:szCs w:val="20"/>
              </w:rPr>
            </w:pPr>
          </w:p>
        </w:tc>
      </w:tr>
      <w:tr w:rsidR="008D118B" w:rsidRPr="00183DC3" w14:paraId="480DA042" w14:textId="77777777">
        <w:trPr>
          <w:cantSplit/>
          <w:jc w:val="center"/>
        </w:trPr>
        <w:tc>
          <w:tcPr>
            <w:tcW w:w="2835" w:type="dxa"/>
            <w:shd w:val="clear" w:color="auto" w:fill="F5FBFF"/>
            <w:tcMar>
              <w:top w:w="80" w:type="dxa"/>
              <w:left w:w="100" w:type="dxa"/>
              <w:bottom w:w="80" w:type="dxa"/>
              <w:right w:w="100" w:type="dxa"/>
            </w:tcMar>
            <w:vAlign w:val="center"/>
          </w:tcPr>
          <w:p w14:paraId="15BE6DB1" w14:textId="77777777" w:rsidR="008D118B" w:rsidRPr="00EB3AFE" w:rsidRDefault="008D118B" w:rsidP="00EB3AFE">
            <w:pPr>
              <w:spacing w:after="0" w:line="240" w:lineRule="auto"/>
              <w:rPr>
                <w:szCs w:val="20"/>
              </w:rPr>
            </w:pPr>
            <w:r w:rsidRPr="00EB3AFE">
              <w:rPr>
                <w:szCs w:val="20"/>
              </w:rPr>
              <w:t>Persona responsable</w:t>
            </w:r>
          </w:p>
        </w:tc>
        <w:tc>
          <w:tcPr>
            <w:tcW w:w="6803" w:type="dxa"/>
            <w:shd w:val="clear" w:color="auto" w:fill="F5FBFF"/>
            <w:tcMar>
              <w:top w:w="80" w:type="dxa"/>
              <w:left w:w="100" w:type="dxa"/>
              <w:bottom w:w="80" w:type="dxa"/>
              <w:right w:w="100" w:type="dxa"/>
            </w:tcMar>
            <w:vAlign w:val="center"/>
          </w:tcPr>
          <w:p w14:paraId="4582DAB8" w14:textId="77777777" w:rsidR="008D118B" w:rsidRPr="00EB3AFE" w:rsidRDefault="008D118B" w:rsidP="00EB3AFE">
            <w:pPr>
              <w:spacing w:after="0" w:line="240" w:lineRule="auto"/>
              <w:rPr>
                <w:szCs w:val="20"/>
              </w:rPr>
            </w:pPr>
          </w:p>
        </w:tc>
      </w:tr>
      <w:tr w:rsidR="008D118B" w:rsidRPr="00183DC3" w14:paraId="25E9A147" w14:textId="77777777">
        <w:trPr>
          <w:cantSplit/>
          <w:jc w:val="center"/>
        </w:trPr>
        <w:tc>
          <w:tcPr>
            <w:tcW w:w="2835" w:type="dxa"/>
            <w:tcMar>
              <w:top w:w="80" w:type="dxa"/>
              <w:left w:w="100" w:type="dxa"/>
              <w:bottom w:w="80" w:type="dxa"/>
              <w:right w:w="100" w:type="dxa"/>
            </w:tcMar>
            <w:vAlign w:val="center"/>
          </w:tcPr>
          <w:p w14:paraId="4DC9CE88" w14:textId="77777777" w:rsidR="008D118B" w:rsidRPr="00EB3AFE" w:rsidRDefault="008D118B" w:rsidP="00EB3AFE">
            <w:pPr>
              <w:spacing w:after="0" w:line="240" w:lineRule="auto"/>
              <w:rPr>
                <w:szCs w:val="20"/>
              </w:rPr>
            </w:pPr>
            <w:r w:rsidRPr="00EB3AFE">
              <w:rPr>
                <w:szCs w:val="20"/>
              </w:rPr>
              <w:t>Puesto</w:t>
            </w:r>
          </w:p>
        </w:tc>
        <w:tc>
          <w:tcPr>
            <w:tcW w:w="6803" w:type="dxa"/>
            <w:tcMar>
              <w:top w:w="80" w:type="dxa"/>
              <w:left w:w="100" w:type="dxa"/>
              <w:bottom w:w="80" w:type="dxa"/>
              <w:right w:w="100" w:type="dxa"/>
            </w:tcMar>
            <w:vAlign w:val="center"/>
          </w:tcPr>
          <w:p w14:paraId="520506FB" w14:textId="77777777" w:rsidR="008D118B" w:rsidRPr="00EB3AFE" w:rsidRDefault="008D118B" w:rsidP="00EB3AFE">
            <w:pPr>
              <w:spacing w:after="0" w:line="240" w:lineRule="auto"/>
              <w:rPr>
                <w:szCs w:val="20"/>
              </w:rPr>
            </w:pPr>
          </w:p>
        </w:tc>
      </w:tr>
      <w:tr w:rsidR="008D118B" w:rsidRPr="00183DC3" w14:paraId="43B47A94" w14:textId="77777777">
        <w:trPr>
          <w:cantSplit/>
          <w:jc w:val="center"/>
        </w:trPr>
        <w:tc>
          <w:tcPr>
            <w:tcW w:w="2835" w:type="dxa"/>
            <w:shd w:val="clear" w:color="auto" w:fill="F5FBFF"/>
            <w:tcMar>
              <w:top w:w="80" w:type="dxa"/>
              <w:left w:w="100" w:type="dxa"/>
              <w:bottom w:w="80" w:type="dxa"/>
              <w:right w:w="100" w:type="dxa"/>
            </w:tcMar>
            <w:vAlign w:val="center"/>
          </w:tcPr>
          <w:p w14:paraId="0EDCEF52" w14:textId="77777777" w:rsidR="008D118B" w:rsidRPr="00EB3AFE" w:rsidRDefault="008D118B" w:rsidP="00EB3AFE">
            <w:pPr>
              <w:spacing w:after="0" w:line="240" w:lineRule="auto"/>
              <w:rPr>
                <w:szCs w:val="20"/>
              </w:rPr>
            </w:pPr>
            <w:r w:rsidRPr="00EB3AFE">
              <w:rPr>
                <w:szCs w:val="20"/>
              </w:rPr>
              <w:t>Correo electrónico</w:t>
            </w:r>
          </w:p>
        </w:tc>
        <w:tc>
          <w:tcPr>
            <w:tcW w:w="6803" w:type="dxa"/>
            <w:shd w:val="clear" w:color="auto" w:fill="F5FBFF"/>
            <w:tcMar>
              <w:top w:w="80" w:type="dxa"/>
              <w:left w:w="100" w:type="dxa"/>
              <w:bottom w:w="80" w:type="dxa"/>
              <w:right w:w="100" w:type="dxa"/>
            </w:tcMar>
            <w:vAlign w:val="center"/>
          </w:tcPr>
          <w:p w14:paraId="4CD5DE0D" w14:textId="77777777" w:rsidR="008D118B" w:rsidRPr="00EB3AFE" w:rsidRDefault="008D118B" w:rsidP="00EB3AFE">
            <w:pPr>
              <w:spacing w:after="0" w:line="240" w:lineRule="auto"/>
              <w:rPr>
                <w:szCs w:val="20"/>
              </w:rPr>
            </w:pPr>
          </w:p>
        </w:tc>
      </w:tr>
      <w:tr w:rsidR="008D118B" w:rsidRPr="00183DC3" w14:paraId="2FC97E1C" w14:textId="77777777">
        <w:trPr>
          <w:cantSplit/>
          <w:jc w:val="center"/>
        </w:trPr>
        <w:tc>
          <w:tcPr>
            <w:tcW w:w="2835" w:type="dxa"/>
            <w:tcMar>
              <w:top w:w="80" w:type="dxa"/>
              <w:left w:w="100" w:type="dxa"/>
              <w:bottom w:w="80" w:type="dxa"/>
              <w:right w:w="100" w:type="dxa"/>
            </w:tcMar>
            <w:vAlign w:val="center"/>
          </w:tcPr>
          <w:p w14:paraId="7DCF6225" w14:textId="77777777" w:rsidR="008D118B" w:rsidRPr="00EB3AFE" w:rsidRDefault="008D118B" w:rsidP="00EB3AFE">
            <w:pPr>
              <w:spacing w:after="0" w:line="240" w:lineRule="auto"/>
              <w:rPr>
                <w:szCs w:val="20"/>
              </w:rPr>
            </w:pPr>
            <w:r w:rsidRPr="00EB3AFE">
              <w:rPr>
                <w:szCs w:val="20"/>
              </w:rPr>
              <w:t>Fecha</w:t>
            </w:r>
          </w:p>
        </w:tc>
        <w:tc>
          <w:tcPr>
            <w:tcW w:w="6803" w:type="dxa"/>
            <w:tcMar>
              <w:top w:w="80" w:type="dxa"/>
              <w:left w:w="100" w:type="dxa"/>
              <w:bottom w:w="80" w:type="dxa"/>
              <w:right w:w="100" w:type="dxa"/>
            </w:tcMar>
            <w:vAlign w:val="center"/>
          </w:tcPr>
          <w:p w14:paraId="17F5123D" w14:textId="77777777" w:rsidR="008D118B" w:rsidRPr="00EB3AFE" w:rsidRDefault="008D118B" w:rsidP="00EB3AFE">
            <w:pPr>
              <w:spacing w:after="0" w:line="240" w:lineRule="auto"/>
              <w:rPr>
                <w:szCs w:val="20"/>
              </w:rPr>
            </w:pPr>
          </w:p>
        </w:tc>
      </w:tr>
      <w:tr w:rsidR="008D118B" w:rsidRPr="00183DC3" w14:paraId="1C0388D6" w14:textId="77777777">
        <w:trPr>
          <w:cantSplit/>
          <w:jc w:val="center"/>
        </w:trPr>
        <w:tc>
          <w:tcPr>
            <w:tcW w:w="2835" w:type="dxa"/>
            <w:shd w:val="clear" w:color="auto" w:fill="F5FBFF"/>
            <w:tcMar>
              <w:top w:w="80" w:type="dxa"/>
              <w:left w:w="100" w:type="dxa"/>
              <w:bottom w:w="80" w:type="dxa"/>
              <w:right w:w="100" w:type="dxa"/>
            </w:tcMar>
            <w:vAlign w:val="center"/>
          </w:tcPr>
          <w:p w14:paraId="5FF7CABE" w14:textId="77777777" w:rsidR="008D118B" w:rsidRPr="00EB3AFE" w:rsidRDefault="008D118B" w:rsidP="00EB3AFE">
            <w:pPr>
              <w:spacing w:after="0" w:line="240" w:lineRule="auto"/>
              <w:rPr>
                <w:szCs w:val="20"/>
              </w:rPr>
            </w:pPr>
            <w:r w:rsidRPr="00EB3AFE">
              <w:rPr>
                <w:szCs w:val="20"/>
              </w:rPr>
              <w:t>Firma</w:t>
            </w:r>
          </w:p>
        </w:tc>
        <w:tc>
          <w:tcPr>
            <w:tcW w:w="6803" w:type="dxa"/>
            <w:shd w:val="clear" w:color="auto" w:fill="F5FBFF"/>
            <w:tcMar>
              <w:top w:w="80" w:type="dxa"/>
              <w:left w:w="100" w:type="dxa"/>
              <w:bottom w:w="80" w:type="dxa"/>
              <w:right w:w="100" w:type="dxa"/>
            </w:tcMar>
            <w:vAlign w:val="center"/>
          </w:tcPr>
          <w:p w14:paraId="4029BB4E" w14:textId="77777777" w:rsidR="008D118B" w:rsidRPr="00EB3AFE" w:rsidRDefault="008D118B" w:rsidP="00EB3AFE">
            <w:pPr>
              <w:spacing w:after="0" w:line="240" w:lineRule="auto"/>
              <w:rPr>
                <w:szCs w:val="20"/>
              </w:rPr>
            </w:pPr>
          </w:p>
        </w:tc>
      </w:tr>
    </w:tbl>
    <w:p w14:paraId="3C13C252" w14:textId="7068358C" w:rsidR="00DF2C2D" w:rsidRPr="00183DC3" w:rsidRDefault="00DF2C2D" w:rsidP="002F18D5">
      <w:pPr>
        <w:spacing w:after="0" w:line="360" w:lineRule="auto"/>
      </w:pPr>
    </w:p>
    <w:p w14:paraId="65D5DA85" w14:textId="775DE782" w:rsidR="00BB721A" w:rsidRPr="00183DC3" w:rsidRDefault="005877C7" w:rsidP="007734D0">
      <w:pPr>
        <w:spacing w:after="0" w:line="360" w:lineRule="auto"/>
      </w:pPr>
      <w:r>
        <w:br w:type="page"/>
      </w:r>
    </w:p>
    <w:p w14:paraId="6F05026F" w14:textId="5A9CFEE6" w:rsidR="00DF2C2D" w:rsidRPr="00183DC3" w:rsidRDefault="005877C7">
      <w:pPr>
        <w:pStyle w:val="Ttulo1"/>
        <w:numPr>
          <w:ilvl w:val="0"/>
          <w:numId w:val="35"/>
        </w:numPr>
        <w:tabs>
          <w:tab w:val="left" w:pos="426"/>
        </w:tabs>
        <w:ind w:hanging="938"/>
        <w:rPr>
          <w:sz w:val="28"/>
        </w:rPr>
      </w:pPr>
      <w:bookmarkStart w:id="49" w:name="_Toc241562579"/>
      <w:r>
        <w:rPr>
          <w:sz w:val="28"/>
        </w:rPr>
        <w:lastRenderedPageBreak/>
        <w:t>Glosario técnico para las empresas postulantes</w:t>
      </w:r>
      <w:bookmarkEnd w:id="49"/>
    </w:p>
    <w:p w14:paraId="454D76EC" w14:textId="77777777" w:rsidR="00995D2C" w:rsidRPr="00183DC3" w:rsidRDefault="00995D2C" w:rsidP="00995D2C"/>
    <w:tbl>
      <w:tblPr>
        <w:tblStyle w:val="Tablaconcuadrcula"/>
        <w:tblW w:w="0" w:type="auto"/>
        <w:jc w:val="center"/>
        <w:tblLook w:val="04A0" w:firstRow="1" w:lastRow="0" w:firstColumn="1" w:lastColumn="0" w:noHBand="0" w:noVBand="1"/>
      </w:tblPr>
      <w:tblGrid>
        <w:gridCol w:w="2972"/>
        <w:gridCol w:w="6955"/>
      </w:tblGrid>
      <w:tr w:rsidR="000E4547" w:rsidRPr="00183DC3" w14:paraId="4CEB1E74" w14:textId="77777777" w:rsidTr="00B00F63">
        <w:trPr>
          <w:cantSplit/>
          <w:tblHeader/>
          <w:jc w:val="center"/>
        </w:trPr>
        <w:tc>
          <w:tcPr>
            <w:tcW w:w="2972" w:type="dxa"/>
            <w:shd w:val="clear" w:color="auto" w:fill="013396"/>
            <w:tcMar>
              <w:top w:w="80" w:type="dxa"/>
              <w:left w:w="100" w:type="dxa"/>
              <w:bottom w:w="80" w:type="dxa"/>
              <w:right w:w="100" w:type="dxa"/>
            </w:tcMar>
            <w:vAlign w:val="center"/>
          </w:tcPr>
          <w:p w14:paraId="00916552" w14:textId="77777777" w:rsidR="000E4547" w:rsidRPr="00183DC3" w:rsidRDefault="000E4547" w:rsidP="00995D2C">
            <w:pPr>
              <w:spacing w:after="0" w:line="240" w:lineRule="auto"/>
            </w:pPr>
            <w:r>
              <w:rPr>
                <w:b/>
                <w:color w:val="FFFFFF"/>
              </w:rPr>
              <w:t>Término</w:t>
            </w:r>
          </w:p>
        </w:tc>
        <w:tc>
          <w:tcPr>
            <w:tcW w:w="6955" w:type="dxa"/>
            <w:shd w:val="clear" w:color="auto" w:fill="013396"/>
            <w:tcMar>
              <w:top w:w="80" w:type="dxa"/>
              <w:left w:w="100" w:type="dxa"/>
              <w:bottom w:w="80" w:type="dxa"/>
              <w:right w:w="100" w:type="dxa"/>
            </w:tcMar>
            <w:vAlign w:val="center"/>
          </w:tcPr>
          <w:p w14:paraId="64E8AABE" w14:textId="77777777" w:rsidR="000E4547" w:rsidRPr="00183DC3" w:rsidRDefault="000E4547" w:rsidP="00995D2C">
            <w:pPr>
              <w:spacing w:after="0" w:line="240" w:lineRule="auto"/>
            </w:pPr>
            <w:r>
              <w:rPr>
                <w:b/>
                <w:color w:val="FFFFFF"/>
              </w:rPr>
              <w:t>Definición para efectos del formulario</w:t>
            </w:r>
          </w:p>
        </w:tc>
      </w:tr>
      <w:tr w:rsidR="000E4547" w:rsidRPr="00183DC3" w14:paraId="78A352B0" w14:textId="77777777" w:rsidTr="00B00F63">
        <w:trPr>
          <w:cantSplit/>
          <w:jc w:val="center"/>
        </w:trPr>
        <w:tc>
          <w:tcPr>
            <w:tcW w:w="2972" w:type="dxa"/>
            <w:tcMar>
              <w:top w:w="80" w:type="dxa"/>
              <w:left w:w="100" w:type="dxa"/>
              <w:bottom w:w="80" w:type="dxa"/>
              <w:right w:w="100" w:type="dxa"/>
            </w:tcMar>
            <w:vAlign w:val="center"/>
          </w:tcPr>
          <w:p w14:paraId="0CD2A020" w14:textId="77777777" w:rsidR="000E4547" w:rsidRPr="00183DC3" w:rsidRDefault="000E4547" w:rsidP="00DB5F79">
            <w:pPr>
              <w:spacing w:after="0" w:line="240" w:lineRule="auto"/>
              <w:rPr>
                <w:b/>
                <w:bCs/>
              </w:rPr>
            </w:pPr>
            <w:r>
              <w:rPr>
                <w:b/>
                <w:bCs/>
              </w:rPr>
              <w:t>Biodiversidad</w:t>
            </w:r>
          </w:p>
        </w:tc>
        <w:tc>
          <w:tcPr>
            <w:tcW w:w="6955" w:type="dxa"/>
            <w:tcMar>
              <w:top w:w="80" w:type="dxa"/>
              <w:left w:w="100" w:type="dxa"/>
              <w:bottom w:w="80" w:type="dxa"/>
              <w:right w:w="100" w:type="dxa"/>
            </w:tcMar>
            <w:vAlign w:val="center"/>
          </w:tcPr>
          <w:p w14:paraId="075590DE" w14:textId="77777777" w:rsidR="000E4547" w:rsidRPr="00183DC3" w:rsidRDefault="000E4547" w:rsidP="000E4547">
            <w:pPr>
              <w:spacing w:after="0" w:line="240" w:lineRule="auto"/>
              <w:jc w:val="both"/>
            </w:pPr>
            <w:r>
              <w:rPr>
                <w:rFonts w:eastAsia="Montserrat" w:cs="Montserrat"/>
              </w:rPr>
              <w:t>Se refiere a la variedad y variabilidad de los seres vivos, incluyendo la diversidad dentro de las especies, entre especies y de los ecosistemas. La biodiversidad es un componente fundamental de la naturaleza y contribuye al funcionamiento, la productividad y la resiliencia de los ecosistemas. (Fuente: Convenio sobre la Diversidad Biológica, 1992)</w:t>
            </w:r>
          </w:p>
        </w:tc>
      </w:tr>
      <w:tr w:rsidR="008D6CFA" w:rsidRPr="00183DC3" w14:paraId="4F3E52C8" w14:textId="77777777" w:rsidTr="00B00F63">
        <w:trPr>
          <w:cantSplit/>
          <w:trHeight w:val="1018"/>
          <w:jc w:val="center"/>
        </w:trPr>
        <w:tc>
          <w:tcPr>
            <w:tcW w:w="2972" w:type="dxa"/>
            <w:shd w:val="clear" w:color="auto" w:fill="F5FBFF"/>
            <w:tcMar>
              <w:top w:w="80" w:type="dxa"/>
              <w:left w:w="100" w:type="dxa"/>
              <w:bottom w:w="80" w:type="dxa"/>
              <w:right w:w="100" w:type="dxa"/>
            </w:tcMar>
            <w:vAlign w:val="center"/>
          </w:tcPr>
          <w:p w14:paraId="150E39DB" w14:textId="2730520C" w:rsidR="008D6CFA" w:rsidRPr="00183DC3" w:rsidRDefault="008D6CFA" w:rsidP="00855205">
            <w:pPr>
              <w:spacing w:after="0" w:line="240" w:lineRule="auto"/>
              <w:jc w:val="both"/>
              <w:rPr>
                <w:b/>
                <w:bCs/>
              </w:rPr>
            </w:pPr>
            <w:r>
              <w:rPr>
                <w:b/>
                <w:bCs/>
              </w:rPr>
              <w:t xml:space="preserve">Biodiversity Check </w:t>
            </w:r>
          </w:p>
        </w:tc>
        <w:tc>
          <w:tcPr>
            <w:tcW w:w="6955" w:type="dxa"/>
            <w:shd w:val="clear" w:color="auto" w:fill="F5FBFF"/>
            <w:tcMar>
              <w:top w:w="80" w:type="dxa"/>
              <w:left w:w="100" w:type="dxa"/>
              <w:bottom w:w="80" w:type="dxa"/>
              <w:right w:w="100" w:type="dxa"/>
            </w:tcMar>
            <w:vAlign w:val="center"/>
          </w:tcPr>
          <w:p w14:paraId="5DCE5276" w14:textId="7483B1CC" w:rsidR="008D6CFA" w:rsidRPr="00183DC3" w:rsidRDefault="008D6CFA" w:rsidP="008D6CFA">
            <w:pPr>
              <w:spacing w:after="200" w:line="276" w:lineRule="auto"/>
            </w:pPr>
            <w:r>
              <w:t xml:space="preserve">Herramienta de la GIZ que ayuda a las empresas a identificar y gestionar sus dependencias, impactos y riesgos relacionados con la biodiversidad. </w:t>
            </w:r>
          </w:p>
        </w:tc>
      </w:tr>
      <w:tr w:rsidR="00FA3DD6" w:rsidRPr="00183DC3" w14:paraId="1E887720" w14:textId="77777777" w:rsidTr="00B00F63">
        <w:trPr>
          <w:cantSplit/>
          <w:jc w:val="center"/>
        </w:trPr>
        <w:tc>
          <w:tcPr>
            <w:tcW w:w="2972" w:type="dxa"/>
            <w:tcMar>
              <w:top w:w="80" w:type="dxa"/>
              <w:left w:w="100" w:type="dxa"/>
              <w:bottom w:w="80" w:type="dxa"/>
              <w:right w:w="100" w:type="dxa"/>
            </w:tcMar>
            <w:vAlign w:val="center"/>
          </w:tcPr>
          <w:p w14:paraId="5B35DAEA" w14:textId="01DE1229" w:rsidR="00FA3DD6" w:rsidRPr="00183DC3" w:rsidRDefault="00FA3DD6" w:rsidP="00855205">
            <w:pPr>
              <w:spacing w:after="0" w:line="240" w:lineRule="auto"/>
              <w:jc w:val="both"/>
              <w:rPr>
                <w:b/>
                <w:bCs/>
              </w:rPr>
            </w:pPr>
            <w:r>
              <w:rPr>
                <w:b/>
                <w:bCs/>
              </w:rPr>
              <w:t>Certificación FSC®:</w:t>
            </w:r>
          </w:p>
        </w:tc>
        <w:tc>
          <w:tcPr>
            <w:tcW w:w="6955" w:type="dxa"/>
            <w:tcMar>
              <w:top w:w="80" w:type="dxa"/>
              <w:left w:w="100" w:type="dxa"/>
              <w:bottom w:w="80" w:type="dxa"/>
              <w:right w:w="100" w:type="dxa"/>
            </w:tcMar>
            <w:vAlign w:val="center"/>
          </w:tcPr>
          <w:p w14:paraId="3C1C2371" w14:textId="14197EA1" w:rsidR="00FA3DD6" w:rsidRPr="00183DC3" w:rsidRDefault="00FA3DD6" w:rsidP="008D6CFA">
            <w:pPr>
              <w:spacing w:after="200" w:line="276" w:lineRule="auto"/>
            </w:pPr>
            <w:r>
              <w:t>Certificación relacionada con el manejo responsable de los bosques y la cadena de suministro de productos forestales.</w:t>
            </w:r>
          </w:p>
        </w:tc>
      </w:tr>
      <w:tr w:rsidR="00FA3DD6" w:rsidRPr="00183DC3" w14:paraId="53152618" w14:textId="77777777" w:rsidTr="00B00F63">
        <w:trPr>
          <w:cantSplit/>
          <w:jc w:val="center"/>
        </w:trPr>
        <w:tc>
          <w:tcPr>
            <w:tcW w:w="2972" w:type="dxa"/>
            <w:shd w:val="clear" w:color="auto" w:fill="F5FBFF"/>
            <w:tcMar>
              <w:top w:w="80" w:type="dxa"/>
              <w:left w:w="100" w:type="dxa"/>
              <w:bottom w:w="80" w:type="dxa"/>
              <w:right w:w="100" w:type="dxa"/>
            </w:tcMar>
            <w:vAlign w:val="center"/>
          </w:tcPr>
          <w:p w14:paraId="75308F6C" w14:textId="27BD378C" w:rsidR="00FA3DD6" w:rsidRPr="00183DC3" w:rsidRDefault="00FA3DD6" w:rsidP="00855205">
            <w:pPr>
              <w:spacing w:after="0" w:line="240" w:lineRule="auto"/>
              <w:jc w:val="both"/>
              <w:rPr>
                <w:b/>
                <w:bCs/>
              </w:rPr>
            </w:pPr>
            <w:r>
              <w:rPr>
                <w:b/>
                <w:bCs/>
              </w:rPr>
              <w:t>Certificación Rainforest Alliance:</w:t>
            </w:r>
          </w:p>
        </w:tc>
        <w:tc>
          <w:tcPr>
            <w:tcW w:w="6955" w:type="dxa"/>
            <w:shd w:val="clear" w:color="auto" w:fill="F5FBFF"/>
            <w:tcMar>
              <w:top w:w="80" w:type="dxa"/>
              <w:left w:w="100" w:type="dxa"/>
              <w:bottom w:w="80" w:type="dxa"/>
              <w:right w:w="100" w:type="dxa"/>
            </w:tcMar>
            <w:vAlign w:val="center"/>
          </w:tcPr>
          <w:p w14:paraId="62FB05AA" w14:textId="44AC73F6" w:rsidR="00FA3DD6" w:rsidRPr="00183DC3" w:rsidRDefault="00FA3DD6" w:rsidP="008D6CFA">
            <w:pPr>
              <w:spacing w:after="200" w:line="276" w:lineRule="auto"/>
            </w:pPr>
            <w:r>
              <w:t xml:space="preserve">Programa de certificación que incorpora requisitos ambientales, sociales y económicos, incluyendo aspectos de biodiversidad, suelo, agua y conservación. </w:t>
            </w:r>
          </w:p>
        </w:tc>
      </w:tr>
      <w:tr w:rsidR="008D6CFA" w:rsidRPr="00183DC3" w14:paraId="7F87329E" w14:textId="77777777" w:rsidTr="00B00F63">
        <w:trPr>
          <w:cantSplit/>
          <w:jc w:val="center"/>
        </w:trPr>
        <w:tc>
          <w:tcPr>
            <w:tcW w:w="2972" w:type="dxa"/>
            <w:tcMar>
              <w:top w:w="80" w:type="dxa"/>
              <w:left w:w="100" w:type="dxa"/>
              <w:bottom w:w="80" w:type="dxa"/>
              <w:right w:w="100" w:type="dxa"/>
            </w:tcMar>
            <w:vAlign w:val="center"/>
          </w:tcPr>
          <w:p w14:paraId="76BF36C6" w14:textId="25244413" w:rsidR="008D6CFA" w:rsidRPr="00183DC3" w:rsidRDefault="008D6CFA" w:rsidP="00855205">
            <w:pPr>
              <w:spacing w:after="0" w:line="240" w:lineRule="auto"/>
              <w:jc w:val="both"/>
              <w:rPr>
                <w:b/>
                <w:bCs/>
              </w:rPr>
            </w:pPr>
            <w:r>
              <w:rPr>
                <w:b/>
                <w:bCs/>
              </w:rPr>
              <w:t>Distintivo ABS Biobeneficios:</w:t>
            </w:r>
          </w:p>
        </w:tc>
        <w:tc>
          <w:tcPr>
            <w:tcW w:w="6955" w:type="dxa"/>
            <w:tcMar>
              <w:top w:w="80" w:type="dxa"/>
              <w:left w:w="100" w:type="dxa"/>
              <w:bottom w:w="80" w:type="dxa"/>
              <w:right w:w="100" w:type="dxa"/>
            </w:tcMar>
            <w:vAlign w:val="center"/>
          </w:tcPr>
          <w:p w14:paraId="20A54650" w14:textId="4E699CAD" w:rsidR="008D6CFA" w:rsidRPr="00183DC3" w:rsidRDefault="008D6CFA" w:rsidP="00B00F63">
            <w:pPr>
              <w:spacing w:after="200" w:line="276" w:lineRule="auto"/>
            </w:pPr>
            <w:r>
              <w:t xml:space="preserve">Distintivo desarrollado por CONAGEBIO para productos relacionados con el acceso a recursos genéticos y bioquímicos y la distribución justa y equitativa de los beneficios derivados de su utilización. </w:t>
            </w:r>
          </w:p>
        </w:tc>
      </w:tr>
      <w:tr w:rsidR="000E4547" w:rsidRPr="00183DC3" w14:paraId="680DC084" w14:textId="77777777" w:rsidTr="00B00F63">
        <w:trPr>
          <w:cantSplit/>
          <w:jc w:val="center"/>
        </w:trPr>
        <w:tc>
          <w:tcPr>
            <w:tcW w:w="2972" w:type="dxa"/>
            <w:shd w:val="clear" w:color="auto" w:fill="F5FBFF"/>
            <w:tcMar>
              <w:top w:w="80" w:type="dxa"/>
              <w:left w:w="100" w:type="dxa"/>
              <w:bottom w:w="80" w:type="dxa"/>
              <w:right w:w="100" w:type="dxa"/>
            </w:tcMar>
            <w:vAlign w:val="center"/>
          </w:tcPr>
          <w:p w14:paraId="788419BD" w14:textId="77777777" w:rsidR="000E4547" w:rsidRPr="00183DC3" w:rsidRDefault="000E4547" w:rsidP="00855205">
            <w:pPr>
              <w:spacing w:after="0" w:line="240" w:lineRule="auto"/>
              <w:jc w:val="both"/>
              <w:rPr>
                <w:b/>
                <w:bCs/>
              </w:rPr>
            </w:pPr>
            <w:r>
              <w:rPr>
                <w:b/>
                <w:bCs/>
              </w:rPr>
              <w:t>Dependencia</w:t>
            </w:r>
          </w:p>
        </w:tc>
        <w:tc>
          <w:tcPr>
            <w:tcW w:w="6955" w:type="dxa"/>
            <w:shd w:val="clear" w:color="auto" w:fill="F5FBFF"/>
            <w:tcMar>
              <w:top w:w="80" w:type="dxa"/>
              <w:left w:w="100" w:type="dxa"/>
              <w:bottom w:w="80" w:type="dxa"/>
              <w:right w:w="100" w:type="dxa"/>
            </w:tcMar>
            <w:vAlign w:val="center"/>
          </w:tcPr>
          <w:p w14:paraId="7EDC64A3" w14:textId="77777777" w:rsidR="000E4547" w:rsidRPr="00183DC3" w:rsidRDefault="000E4547" w:rsidP="000E4547">
            <w:pPr>
              <w:spacing w:after="0" w:line="240" w:lineRule="auto"/>
              <w:jc w:val="both"/>
            </w:pPr>
            <w:r>
              <w:t>Relación de la organización con la naturaleza de la que depende para desarrollar sus actividades, producir bienes o prestar servicios. Una dependencia existe cuando la empresa requiere de recursos, condiciones o servicios proporcionados por los ecosistemas y la biodiversidad para operar (Millennium Ecosystem Assessment, 2005).</w:t>
            </w:r>
          </w:p>
        </w:tc>
      </w:tr>
      <w:tr w:rsidR="00B00F63" w:rsidRPr="00183DC3" w14:paraId="47CAF8B7" w14:textId="77777777" w:rsidTr="00B00F63">
        <w:trPr>
          <w:cantSplit/>
          <w:jc w:val="center"/>
        </w:trPr>
        <w:tc>
          <w:tcPr>
            <w:tcW w:w="2972" w:type="dxa"/>
            <w:tcMar>
              <w:top w:w="80" w:type="dxa"/>
              <w:left w:w="100" w:type="dxa"/>
              <w:bottom w:w="80" w:type="dxa"/>
              <w:right w:w="100" w:type="dxa"/>
            </w:tcMar>
            <w:vAlign w:val="center"/>
          </w:tcPr>
          <w:p w14:paraId="448DA940" w14:textId="019D086F" w:rsidR="00B00F63" w:rsidRPr="00183DC3" w:rsidRDefault="00B00F63" w:rsidP="00B00F63">
            <w:pPr>
              <w:spacing w:after="0" w:line="240" w:lineRule="auto"/>
              <w:jc w:val="both"/>
              <w:rPr>
                <w:b/>
                <w:bCs/>
              </w:rPr>
            </w:pPr>
            <w:r>
              <w:rPr>
                <w:b/>
                <w:bCs/>
              </w:rPr>
              <w:t>Escalabilidad</w:t>
            </w:r>
          </w:p>
        </w:tc>
        <w:tc>
          <w:tcPr>
            <w:tcW w:w="6955" w:type="dxa"/>
            <w:tcMar>
              <w:top w:w="80" w:type="dxa"/>
              <w:left w:w="100" w:type="dxa"/>
              <w:bottom w:w="80" w:type="dxa"/>
              <w:right w:w="100" w:type="dxa"/>
            </w:tcMar>
            <w:vAlign w:val="center"/>
          </w:tcPr>
          <w:p w14:paraId="09A2DB7D" w14:textId="00592E12" w:rsidR="00B00F63" w:rsidRPr="00183DC3" w:rsidRDefault="00B00F63" w:rsidP="00B00F63">
            <w:pPr>
              <w:spacing w:after="0" w:line="240" w:lineRule="auto"/>
              <w:jc w:val="both"/>
            </w:pPr>
            <w:r>
              <w:t>Capacidad de ampliar una iniciativa manteniendo o mejorando su efectividad.</w:t>
            </w:r>
          </w:p>
        </w:tc>
      </w:tr>
      <w:tr w:rsidR="00B00F63" w:rsidRPr="00183DC3" w14:paraId="1675AB9E" w14:textId="77777777" w:rsidTr="00B00F63">
        <w:trPr>
          <w:cantSplit/>
          <w:jc w:val="center"/>
        </w:trPr>
        <w:tc>
          <w:tcPr>
            <w:tcW w:w="2972" w:type="dxa"/>
            <w:shd w:val="clear" w:color="auto" w:fill="F5FBFF"/>
            <w:tcMar>
              <w:top w:w="80" w:type="dxa"/>
              <w:left w:w="100" w:type="dxa"/>
              <w:bottom w:w="80" w:type="dxa"/>
              <w:right w:w="100" w:type="dxa"/>
            </w:tcMar>
            <w:vAlign w:val="center"/>
          </w:tcPr>
          <w:p w14:paraId="5604EB0B" w14:textId="19A7744C" w:rsidR="00B00F63" w:rsidRPr="00183DC3" w:rsidRDefault="00B00F63" w:rsidP="00B00F63">
            <w:pPr>
              <w:spacing w:after="0" w:line="240" w:lineRule="auto"/>
              <w:jc w:val="both"/>
              <w:rPr>
                <w:b/>
                <w:bCs/>
              </w:rPr>
            </w:pPr>
            <w:r>
              <w:rPr>
                <w:b/>
                <w:bCs/>
              </w:rPr>
              <w:t>Impacto</w:t>
            </w:r>
          </w:p>
        </w:tc>
        <w:tc>
          <w:tcPr>
            <w:tcW w:w="6955" w:type="dxa"/>
            <w:shd w:val="clear" w:color="auto" w:fill="F5FBFF"/>
            <w:tcMar>
              <w:top w:w="80" w:type="dxa"/>
              <w:left w:w="100" w:type="dxa"/>
              <w:bottom w:w="80" w:type="dxa"/>
              <w:right w:w="100" w:type="dxa"/>
            </w:tcMar>
            <w:vAlign w:val="center"/>
          </w:tcPr>
          <w:p w14:paraId="15B9DD90" w14:textId="482534F1" w:rsidR="00B00F63" w:rsidRPr="00183DC3" w:rsidRDefault="00B00F63" w:rsidP="00B00F63">
            <w:pPr>
              <w:spacing w:after="0" w:line="240" w:lineRule="auto"/>
              <w:jc w:val="both"/>
            </w:pPr>
            <w:r>
              <w:t>Cambios positivos o negativos en la naturaleza y la biodiversidad ocasionados por las actividades, productos o servicios de la organización, o a los que esta contribuye (TNFD, 2023).</w:t>
            </w:r>
          </w:p>
        </w:tc>
      </w:tr>
      <w:tr w:rsidR="00B00F63" w:rsidRPr="00183DC3" w14:paraId="7537DCEA" w14:textId="77777777" w:rsidTr="00B00F63">
        <w:trPr>
          <w:cantSplit/>
          <w:jc w:val="center"/>
        </w:trPr>
        <w:tc>
          <w:tcPr>
            <w:tcW w:w="2972" w:type="dxa"/>
            <w:tcMar>
              <w:top w:w="80" w:type="dxa"/>
              <w:left w:w="100" w:type="dxa"/>
              <w:bottom w:w="80" w:type="dxa"/>
              <w:right w:w="100" w:type="dxa"/>
            </w:tcMar>
            <w:vAlign w:val="center"/>
          </w:tcPr>
          <w:p w14:paraId="6949F60D" w14:textId="321CA50A" w:rsidR="00B00F63" w:rsidRPr="00183DC3" w:rsidRDefault="00B00F63" w:rsidP="00B00F63">
            <w:pPr>
              <w:spacing w:after="0" w:line="240" w:lineRule="auto"/>
              <w:jc w:val="both"/>
              <w:rPr>
                <w:b/>
                <w:bCs/>
              </w:rPr>
            </w:pPr>
            <w:r>
              <w:rPr>
                <w:b/>
                <w:bCs/>
              </w:rPr>
              <w:t>Indicador de actividad</w:t>
            </w:r>
          </w:p>
        </w:tc>
        <w:tc>
          <w:tcPr>
            <w:tcW w:w="6955" w:type="dxa"/>
            <w:tcMar>
              <w:top w:w="80" w:type="dxa"/>
              <w:left w:w="100" w:type="dxa"/>
              <w:bottom w:w="80" w:type="dxa"/>
              <w:right w:w="100" w:type="dxa"/>
            </w:tcMar>
            <w:vAlign w:val="center"/>
          </w:tcPr>
          <w:p w14:paraId="55714383" w14:textId="0FF44F1F" w:rsidR="00B00F63" w:rsidRPr="00183DC3" w:rsidRDefault="00B00F63" w:rsidP="00B00F63">
            <w:pPr>
              <w:spacing w:after="0" w:line="240" w:lineRule="auto"/>
              <w:jc w:val="both"/>
            </w:pPr>
            <w:r>
              <w:t>Mide lo realizado: por ejemplo, número de personas capacitadas o árboles plantados.</w:t>
            </w:r>
          </w:p>
        </w:tc>
      </w:tr>
      <w:tr w:rsidR="00B00F63" w:rsidRPr="00183DC3" w14:paraId="0D6A620D" w14:textId="77777777" w:rsidTr="00B00F63">
        <w:trPr>
          <w:cantSplit/>
          <w:jc w:val="center"/>
        </w:trPr>
        <w:tc>
          <w:tcPr>
            <w:tcW w:w="2972" w:type="dxa"/>
            <w:shd w:val="clear" w:color="auto" w:fill="F5FBFF"/>
            <w:tcMar>
              <w:top w:w="80" w:type="dxa"/>
              <w:left w:w="100" w:type="dxa"/>
              <w:bottom w:w="80" w:type="dxa"/>
              <w:right w:w="100" w:type="dxa"/>
            </w:tcMar>
            <w:vAlign w:val="center"/>
          </w:tcPr>
          <w:p w14:paraId="01C0E268" w14:textId="6FD784C0" w:rsidR="00B00F63" w:rsidRPr="00183DC3" w:rsidRDefault="00B00F63" w:rsidP="00B00F63">
            <w:pPr>
              <w:spacing w:after="0" w:line="240" w:lineRule="auto"/>
              <w:jc w:val="both"/>
              <w:rPr>
                <w:b/>
                <w:bCs/>
              </w:rPr>
            </w:pPr>
            <w:r>
              <w:rPr>
                <w:b/>
                <w:bCs/>
              </w:rPr>
              <w:t>Indicador de resultado</w:t>
            </w:r>
          </w:p>
        </w:tc>
        <w:tc>
          <w:tcPr>
            <w:tcW w:w="6955" w:type="dxa"/>
            <w:shd w:val="clear" w:color="auto" w:fill="F5FBFF"/>
            <w:tcMar>
              <w:top w:w="80" w:type="dxa"/>
              <w:left w:w="100" w:type="dxa"/>
              <w:bottom w:w="80" w:type="dxa"/>
              <w:right w:w="100" w:type="dxa"/>
            </w:tcMar>
            <w:vAlign w:val="center"/>
          </w:tcPr>
          <w:p w14:paraId="5FBA6966" w14:textId="3A0CA69F" w:rsidR="00B00F63" w:rsidRPr="00183DC3" w:rsidRDefault="00B00F63" w:rsidP="00B00F63">
            <w:pPr>
              <w:spacing w:after="0" w:line="240" w:lineRule="auto"/>
              <w:jc w:val="both"/>
            </w:pPr>
            <w:r>
              <w:t>Mide el cambio producido por la intervención: por ejemplo, supervivencia de árboles, reducción de consumo de agua o recuperación de cobertura.</w:t>
            </w:r>
          </w:p>
        </w:tc>
      </w:tr>
      <w:tr w:rsidR="00B00F63" w:rsidRPr="00183DC3" w14:paraId="6937F739" w14:textId="77777777" w:rsidTr="00B00F63">
        <w:trPr>
          <w:cantSplit/>
          <w:jc w:val="center"/>
        </w:trPr>
        <w:tc>
          <w:tcPr>
            <w:tcW w:w="2972" w:type="dxa"/>
            <w:tcMar>
              <w:top w:w="80" w:type="dxa"/>
              <w:left w:w="100" w:type="dxa"/>
              <w:bottom w:w="80" w:type="dxa"/>
              <w:right w:w="100" w:type="dxa"/>
            </w:tcMar>
            <w:vAlign w:val="center"/>
          </w:tcPr>
          <w:p w14:paraId="5A57A489" w14:textId="2AA4DE40" w:rsidR="00B00F63" w:rsidRPr="00183DC3" w:rsidRDefault="00B00F63" w:rsidP="00B00F63">
            <w:pPr>
              <w:spacing w:after="0" w:line="240" w:lineRule="auto"/>
              <w:jc w:val="both"/>
              <w:rPr>
                <w:b/>
                <w:bCs/>
              </w:rPr>
            </w:pPr>
            <w:r>
              <w:rPr>
                <w:b/>
                <w:bCs/>
              </w:rPr>
              <w:t>Línea base</w:t>
            </w:r>
          </w:p>
        </w:tc>
        <w:tc>
          <w:tcPr>
            <w:tcW w:w="6955" w:type="dxa"/>
            <w:tcMar>
              <w:top w:w="80" w:type="dxa"/>
              <w:left w:w="100" w:type="dxa"/>
              <w:bottom w:w="80" w:type="dxa"/>
              <w:right w:w="100" w:type="dxa"/>
            </w:tcMar>
            <w:vAlign w:val="center"/>
          </w:tcPr>
          <w:p w14:paraId="6F4FF35C" w14:textId="11EF0DE0" w:rsidR="00B00F63" w:rsidRPr="00183DC3" w:rsidRDefault="00B00F63" w:rsidP="00B00F63">
            <w:pPr>
              <w:spacing w:after="0" w:line="240" w:lineRule="auto"/>
              <w:jc w:val="both"/>
            </w:pPr>
            <w:r>
              <w:t>Descripción cuantitativa o cualitativa de la situación inicial frente a la cual se mide el cambio.</w:t>
            </w:r>
          </w:p>
        </w:tc>
      </w:tr>
      <w:tr w:rsidR="00B00F63" w:rsidRPr="00183DC3" w14:paraId="7FCE3FD8" w14:textId="77777777" w:rsidTr="00B00F63">
        <w:trPr>
          <w:cantSplit/>
          <w:jc w:val="center"/>
        </w:trPr>
        <w:tc>
          <w:tcPr>
            <w:tcW w:w="2972" w:type="dxa"/>
            <w:shd w:val="clear" w:color="auto" w:fill="F5FBFF"/>
            <w:tcMar>
              <w:top w:w="80" w:type="dxa"/>
              <w:left w:w="100" w:type="dxa"/>
              <w:bottom w:w="80" w:type="dxa"/>
              <w:right w:w="100" w:type="dxa"/>
            </w:tcMar>
            <w:vAlign w:val="center"/>
          </w:tcPr>
          <w:p w14:paraId="071459FE" w14:textId="25310944" w:rsidR="00B00F63" w:rsidRPr="00183DC3" w:rsidRDefault="00B00F63" w:rsidP="00B00F63">
            <w:pPr>
              <w:spacing w:after="0" w:line="240" w:lineRule="auto"/>
              <w:jc w:val="both"/>
              <w:rPr>
                <w:b/>
                <w:bCs/>
              </w:rPr>
            </w:pPr>
            <w:r>
              <w:rPr>
                <w:b/>
                <w:bCs/>
              </w:rPr>
              <w:lastRenderedPageBreak/>
              <w:t>Materialidad</w:t>
            </w:r>
          </w:p>
        </w:tc>
        <w:tc>
          <w:tcPr>
            <w:tcW w:w="6955" w:type="dxa"/>
            <w:shd w:val="clear" w:color="auto" w:fill="F5FBFF"/>
            <w:tcMar>
              <w:top w:w="80" w:type="dxa"/>
              <w:left w:w="100" w:type="dxa"/>
              <w:bottom w:w="80" w:type="dxa"/>
              <w:right w:w="100" w:type="dxa"/>
            </w:tcMar>
            <w:vAlign w:val="center"/>
          </w:tcPr>
          <w:p w14:paraId="32CD0F3C" w14:textId="653D4CB1" w:rsidR="00B00F63" w:rsidRPr="00183DC3" w:rsidRDefault="00B00F63" w:rsidP="00B00F63">
            <w:pPr>
              <w:spacing w:after="0" w:line="240" w:lineRule="auto"/>
              <w:jc w:val="both"/>
            </w:pPr>
            <w:r>
              <w:t>Relevancia de un asunto para las decisiones y/o desempeño de la empresa y sus grupos de interés, según el enfoque aplicado.</w:t>
            </w:r>
          </w:p>
        </w:tc>
      </w:tr>
      <w:tr w:rsidR="00B00F63" w:rsidRPr="00183DC3" w14:paraId="6AF83041" w14:textId="77777777" w:rsidTr="00B00F63">
        <w:trPr>
          <w:cantSplit/>
          <w:jc w:val="center"/>
        </w:trPr>
        <w:tc>
          <w:tcPr>
            <w:tcW w:w="2972" w:type="dxa"/>
            <w:tcMar>
              <w:top w:w="80" w:type="dxa"/>
              <w:left w:w="100" w:type="dxa"/>
              <w:bottom w:w="80" w:type="dxa"/>
              <w:right w:w="100" w:type="dxa"/>
            </w:tcMar>
            <w:vAlign w:val="center"/>
          </w:tcPr>
          <w:p w14:paraId="4F5C46F1" w14:textId="211C8AE4" w:rsidR="00B00F63" w:rsidRPr="00183DC3" w:rsidRDefault="00B00F63" w:rsidP="00B00F63">
            <w:pPr>
              <w:spacing w:after="0" w:line="240" w:lineRule="auto"/>
              <w:rPr>
                <w:b/>
                <w:bCs/>
              </w:rPr>
            </w:pPr>
            <w:r>
              <w:rPr>
                <w:b/>
                <w:bCs/>
              </w:rPr>
              <w:t>Naturaleza</w:t>
            </w:r>
          </w:p>
        </w:tc>
        <w:tc>
          <w:tcPr>
            <w:tcW w:w="6955" w:type="dxa"/>
            <w:tcMar>
              <w:top w:w="80" w:type="dxa"/>
              <w:left w:w="100" w:type="dxa"/>
              <w:bottom w:w="80" w:type="dxa"/>
              <w:right w:w="100" w:type="dxa"/>
            </w:tcMar>
            <w:vAlign w:val="center"/>
          </w:tcPr>
          <w:p w14:paraId="5F0920E5" w14:textId="77777777" w:rsidR="00B00F63" w:rsidRPr="00183DC3" w:rsidRDefault="00B00F63" w:rsidP="00B00F63">
            <w:pPr>
              <w:spacing w:after="0" w:line="240" w:lineRule="auto"/>
              <w:jc w:val="both"/>
              <w:rPr>
                <w:rFonts w:eastAsia="Montserrat" w:cs="Montserrat"/>
              </w:rPr>
            </w:pPr>
            <w:r>
              <w:rPr>
                <w:rFonts w:eastAsia="Montserrat" w:cs="Montserrat"/>
              </w:rPr>
              <w:t>Naturaleza se refiere al mundo natural y a los sistemas naturales que sustentan la vida y las actividades humanas. Comprende los seres vivos, sus interacciones entre sí y con su entorno, así como los componentes y procesos naturales de los que dependemos. En este instrumento, se consideran cuatro grandes ámbitos: tierra, océano, agua dulce y atmósfera. (Fuente: TNFD, 2023)</w:t>
            </w:r>
          </w:p>
          <w:p w14:paraId="221A6DEF" w14:textId="5A044AC8" w:rsidR="00B00F63" w:rsidRPr="00183DC3" w:rsidRDefault="00B00F63" w:rsidP="00B00F63">
            <w:pPr>
              <w:spacing w:after="0" w:line="240" w:lineRule="auto"/>
              <w:jc w:val="both"/>
            </w:pPr>
          </w:p>
        </w:tc>
      </w:tr>
      <w:tr w:rsidR="00B00F63" w:rsidRPr="00183DC3" w14:paraId="48CF1946" w14:textId="77777777" w:rsidTr="00B00F63">
        <w:trPr>
          <w:cantSplit/>
          <w:jc w:val="center"/>
        </w:trPr>
        <w:tc>
          <w:tcPr>
            <w:tcW w:w="2972" w:type="dxa"/>
            <w:shd w:val="clear" w:color="auto" w:fill="F5FBFF"/>
            <w:tcMar>
              <w:top w:w="80" w:type="dxa"/>
              <w:left w:w="100" w:type="dxa"/>
              <w:bottom w:w="80" w:type="dxa"/>
              <w:right w:w="100" w:type="dxa"/>
            </w:tcMar>
            <w:vAlign w:val="center"/>
          </w:tcPr>
          <w:p w14:paraId="4E6023ED" w14:textId="614D1A21" w:rsidR="00B00F63" w:rsidRPr="00183DC3" w:rsidRDefault="00B00F63" w:rsidP="00B00F63">
            <w:pPr>
              <w:spacing w:after="0" w:line="240" w:lineRule="auto"/>
              <w:rPr>
                <w:b/>
                <w:bCs/>
              </w:rPr>
            </w:pPr>
            <w:r>
              <w:rPr>
                <w:b/>
                <w:bCs/>
              </w:rPr>
              <w:t>Oportunidad relacionada con naturaleza</w:t>
            </w:r>
          </w:p>
        </w:tc>
        <w:tc>
          <w:tcPr>
            <w:tcW w:w="6955" w:type="dxa"/>
            <w:shd w:val="clear" w:color="auto" w:fill="F5FBFF"/>
            <w:tcMar>
              <w:top w:w="80" w:type="dxa"/>
              <w:left w:w="100" w:type="dxa"/>
              <w:bottom w:w="80" w:type="dxa"/>
              <w:right w:w="100" w:type="dxa"/>
            </w:tcMar>
            <w:vAlign w:val="center"/>
          </w:tcPr>
          <w:p w14:paraId="594F0DBE" w14:textId="65F05761" w:rsidR="00B00F63" w:rsidRPr="00183DC3" w:rsidRDefault="00B00F63" w:rsidP="00B00F63">
            <w:pPr>
              <w:spacing w:after="0" w:line="240" w:lineRule="auto"/>
              <w:jc w:val="both"/>
            </w:pPr>
            <w:r>
              <w:t>Actividad o decisión que puede generar beneficios para la organización y/o naturaleza mediante acciones compatibles con la conservación y restauración.</w:t>
            </w:r>
          </w:p>
        </w:tc>
      </w:tr>
      <w:tr w:rsidR="00B00F63" w:rsidRPr="00183DC3" w14:paraId="75003335" w14:textId="77777777" w:rsidTr="00B00F63">
        <w:trPr>
          <w:cantSplit/>
          <w:jc w:val="center"/>
        </w:trPr>
        <w:tc>
          <w:tcPr>
            <w:tcW w:w="2972" w:type="dxa"/>
            <w:tcMar>
              <w:top w:w="80" w:type="dxa"/>
              <w:left w:w="100" w:type="dxa"/>
              <w:bottom w:w="80" w:type="dxa"/>
              <w:right w:w="100" w:type="dxa"/>
            </w:tcMar>
            <w:vAlign w:val="center"/>
          </w:tcPr>
          <w:p w14:paraId="4C0977CF" w14:textId="13DACA73" w:rsidR="00B00F63" w:rsidRPr="00183DC3" w:rsidRDefault="00B00F63" w:rsidP="00B00F63">
            <w:pPr>
              <w:spacing w:after="0" w:line="240" w:lineRule="auto"/>
              <w:rPr>
                <w:b/>
                <w:bCs/>
              </w:rPr>
            </w:pPr>
            <w:r>
              <w:rPr>
                <w:b/>
                <w:bCs/>
              </w:rPr>
              <w:t xml:space="preserve">Pago por Servicios Ambientales: PSA-FONAFIFO: </w:t>
            </w:r>
          </w:p>
        </w:tc>
        <w:tc>
          <w:tcPr>
            <w:tcW w:w="6955" w:type="dxa"/>
            <w:tcMar>
              <w:top w:w="80" w:type="dxa"/>
              <w:left w:w="100" w:type="dxa"/>
              <w:bottom w:w="80" w:type="dxa"/>
              <w:right w:w="100" w:type="dxa"/>
            </w:tcMar>
            <w:vAlign w:val="center"/>
          </w:tcPr>
          <w:p w14:paraId="224610D3" w14:textId="4B955706" w:rsidR="00B00F63" w:rsidRPr="00183DC3" w:rsidRDefault="00B00F63" w:rsidP="00B00F63">
            <w:pPr>
              <w:spacing w:after="0" w:line="240" w:lineRule="auto"/>
              <w:jc w:val="both"/>
            </w:pPr>
            <w:r>
              <w:t>Programa costarricense que brinda un reconocimiento económico a propietarios y poseedores de terrenos por los servicios ambientales que generan sus ecosistemas, incluyendo la conservación de bosques y la protección de la biodiversidad y los recursos naturales.</w:t>
            </w:r>
          </w:p>
        </w:tc>
      </w:tr>
      <w:tr w:rsidR="00B00F63" w:rsidRPr="00183DC3" w14:paraId="6398168D" w14:textId="77777777" w:rsidTr="00B00F63">
        <w:trPr>
          <w:cantSplit/>
          <w:jc w:val="center"/>
        </w:trPr>
        <w:tc>
          <w:tcPr>
            <w:tcW w:w="2972" w:type="dxa"/>
            <w:shd w:val="clear" w:color="auto" w:fill="F5FBFF"/>
            <w:tcMar>
              <w:top w:w="80" w:type="dxa"/>
              <w:left w:w="100" w:type="dxa"/>
              <w:bottom w:w="80" w:type="dxa"/>
              <w:right w:w="100" w:type="dxa"/>
            </w:tcMar>
            <w:vAlign w:val="center"/>
          </w:tcPr>
          <w:p w14:paraId="23B9802D" w14:textId="542F9D83" w:rsidR="00B00F63" w:rsidRPr="00183DC3" w:rsidRDefault="00B00F63" w:rsidP="00B00F63">
            <w:pPr>
              <w:spacing w:after="0" w:line="240" w:lineRule="auto"/>
              <w:rPr>
                <w:b/>
                <w:bCs/>
              </w:rPr>
            </w:pPr>
            <w:r>
              <w:rPr>
                <w:b/>
                <w:bCs/>
              </w:rPr>
              <w:t>Permanencia</w:t>
            </w:r>
          </w:p>
        </w:tc>
        <w:tc>
          <w:tcPr>
            <w:tcW w:w="6955" w:type="dxa"/>
            <w:shd w:val="clear" w:color="auto" w:fill="F5FBFF"/>
            <w:tcMar>
              <w:top w:w="80" w:type="dxa"/>
              <w:left w:w="100" w:type="dxa"/>
              <w:bottom w:w="80" w:type="dxa"/>
              <w:right w:w="100" w:type="dxa"/>
            </w:tcMar>
            <w:vAlign w:val="center"/>
          </w:tcPr>
          <w:p w14:paraId="5707DC37" w14:textId="41BA7F55" w:rsidR="00B00F63" w:rsidRPr="00183DC3" w:rsidRDefault="00B00F63" w:rsidP="00B00F63">
            <w:pPr>
              <w:spacing w:after="0" w:line="240" w:lineRule="auto"/>
              <w:jc w:val="both"/>
            </w:pPr>
            <w:r>
              <w:t>Capacidad de mantener los resultados positivos en el tiempo.</w:t>
            </w:r>
          </w:p>
        </w:tc>
      </w:tr>
      <w:tr w:rsidR="00B00F63" w:rsidRPr="00183DC3" w14:paraId="5FCE50CF" w14:textId="77777777" w:rsidTr="00B00F63">
        <w:trPr>
          <w:cantSplit/>
          <w:jc w:val="center"/>
        </w:trPr>
        <w:tc>
          <w:tcPr>
            <w:tcW w:w="2972" w:type="dxa"/>
            <w:tcMar>
              <w:top w:w="80" w:type="dxa"/>
              <w:left w:w="100" w:type="dxa"/>
              <w:bottom w:w="80" w:type="dxa"/>
              <w:right w:w="100" w:type="dxa"/>
            </w:tcMar>
            <w:vAlign w:val="center"/>
          </w:tcPr>
          <w:p w14:paraId="46E52A68" w14:textId="77777777" w:rsidR="00B00F63" w:rsidRPr="00183DC3" w:rsidRDefault="00B00F63" w:rsidP="00B00F63">
            <w:pPr>
              <w:spacing w:after="0" w:line="240" w:lineRule="auto"/>
              <w:rPr>
                <w:b/>
                <w:bCs/>
              </w:rPr>
            </w:pPr>
            <w:r>
              <w:rPr>
                <w:b/>
                <w:bCs/>
              </w:rPr>
              <w:t>Riesgo relacionado con naturaleza</w:t>
            </w:r>
          </w:p>
        </w:tc>
        <w:tc>
          <w:tcPr>
            <w:tcW w:w="6955" w:type="dxa"/>
            <w:tcMar>
              <w:top w:w="80" w:type="dxa"/>
              <w:left w:w="100" w:type="dxa"/>
              <w:bottom w:w="80" w:type="dxa"/>
              <w:right w:w="100" w:type="dxa"/>
            </w:tcMar>
            <w:vAlign w:val="center"/>
          </w:tcPr>
          <w:p w14:paraId="6098C51A" w14:textId="77777777" w:rsidR="00B00F63" w:rsidRPr="00183DC3" w:rsidRDefault="00B00F63" w:rsidP="00B00F63">
            <w:pPr>
              <w:spacing w:after="0" w:line="240" w:lineRule="auto"/>
              <w:jc w:val="both"/>
            </w:pPr>
            <w:r>
              <w:t>Posible efecto negativo para la empresa asociado con sus dependencias, impactos o con cambios en la naturaleza y en las condiciones de transición.</w:t>
            </w:r>
          </w:p>
        </w:tc>
      </w:tr>
      <w:tr w:rsidR="00B00F63" w:rsidRPr="00183DC3" w14:paraId="768AF9E1" w14:textId="77777777" w:rsidTr="00B00F63">
        <w:trPr>
          <w:cantSplit/>
          <w:trHeight w:val="26"/>
          <w:jc w:val="center"/>
        </w:trPr>
        <w:tc>
          <w:tcPr>
            <w:tcW w:w="2972" w:type="dxa"/>
            <w:shd w:val="clear" w:color="auto" w:fill="F5FBFF"/>
            <w:tcMar>
              <w:top w:w="80" w:type="dxa"/>
              <w:left w:w="100" w:type="dxa"/>
              <w:bottom w:w="80" w:type="dxa"/>
              <w:right w:w="100" w:type="dxa"/>
            </w:tcMar>
            <w:vAlign w:val="center"/>
          </w:tcPr>
          <w:p w14:paraId="168874B9" w14:textId="6848CD9D" w:rsidR="00B00F63" w:rsidRPr="00183DC3" w:rsidRDefault="00B00F63" w:rsidP="00B00F63">
            <w:pPr>
              <w:spacing w:after="0" w:line="240" w:lineRule="auto"/>
              <w:rPr>
                <w:b/>
                <w:bCs/>
              </w:rPr>
            </w:pPr>
            <w:r>
              <w:rPr>
                <w:b/>
                <w:bCs/>
              </w:rPr>
              <w:t>Science Based Targets Network (SBTN) – metas basadas en la ciencia para la naturaleza</w:t>
            </w:r>
          </w:p>
        </w:tc>
        <w:tc>
          <w:tcPr>
            <w:tcW w:w="6955" w:type="dxa"/>
            <w:shd w:val="clear" w:color="auto" w:fill="F5FBFF"/>
            <w:tcMar>
              <w:top w:w="80" w:type="dxa"/>
              <w:left w:w="100" w:type="dxa"/>
              <w:bottom w:w="80" w:type="dxa"/>
              <w:right w:w="100" w:type="dxa"/>
            </w:tcMar>
            <w:vAlign w:val="center"/>
          </w:tcPr>
          <w:p w14:paraId="0BF2A405" w14:textId="4970F2B6" w:rsidR="00B00F63" w:rsidRPr="00183DC3" w:rsidRDefault="00B00F63" w:rsidP="00B00F63">
            <w:pPr>
              <w:spacing w:after="0" w:line="240" w:lineRule="auto"/>
              <w:jc w:val="both"/>
            </w:pPr>
            <w:r>
              <w:t>Iniciativa internacional que ayuda a las empresas y otras organizaciones a establecer metas basadas en la ciencia para la naturaleza.</w:t>
            </w:r>
          </w:p>
        </w:tc>
      </w:tr>
      <w:tr w:rsidR="00B00F63" w:rsidRPr="00183DC3" w14:paraId="132F0673" w14:textId="77777777" w:rsidTr="00B00F63">
        <w:trPr>
          <w:cantSplit/>
          <w:trHeight w:val="26"/>
          <w:jc w:val="center"/>
        </w:trPr>
        <w:tc>
          <w:tcPr>
            <w:tcW w:w="2972" w:type="dxa"/>
            <w:tcMar>
              <w:top w:w="80" w:type="dxa"/>
              <w:left w:w="100" w:type="dxa"/>
              <w:bottom w:w="80" w:type="dxa"/>
              <w:right w:w="100" w:type="dxa"/>
            </w:tcMar>
            <w:vAlign w:val="center"/>
          </w:tcPr>
          <w:p w14:paraId="08FEF14A" w14:textId="77777777" w:rsidR="00B00F63" w:rsidRPr="00183DC3" w:rsidRDefault="00B00F63" w:rsidP="00B00F63">
            <w:pPr>
              <w:spacing w:after="0" w:line="240" w:lineRule="auto"/>
              <w:rPr>
                <w:b/>
                <w:bCs/>
              </w:rPr>
            </w:pPr>
            <w:r>
              <w:rPr>
                <w:b/>
                <w:bCs/>
              </w:rPr>
              <w:t>Soluciones basadas en la naturaleza</w:t>
            </w:r>
          </w:p>
        </w:tc>
        <w:tc>
          <w:tcPr>
            <w:tcW w:w="6955" w:type="dxa"/>
            <w:tcMar>
              <w:top w:w="80" w:type="dxa"/>
              <w:left w:w="100" w:type="dxa"/>
              <w:bottom w:w="80" w:type="dxa"/>
              <w:right w:w="100" w:type="dxa"/>
            </w:tcMar>
            <w:vAlign w:val="center"/>
          </w:tcPr>
          <w:p w14:paraId="377B606D" w14:textId="77777777" w:rsidR="00B00F63" w:rsidRPr="00183DC3" w:rsidRDefault="00B00F63" w:rsidP="00B00F63">
            <w:pPr>
              <w:spacing w:after="0" w:line="240" w:lineRule="auto"/>
              <w:jc w:val="both"/>
            </w:pPr>
            <w:r>
              <w:t>Acciones que protegen, conservan, restauran o gestionan de manera sostenible ecosistemas y que abordan desafíos sociales, generando simultáneamente beneficios para las personas, la biodiversidad y otros servicios ecosistémicos.</w:t>
            </w:r>
          </w:p>
        </w:tc>
      </w:tr>
      <w:tr w:rsidR="00B00F63" w:rsidRPr="00183DC3" w14:paraId="73E65770" w14:textId="77777777" w:rsidTr="00B00F63">
        <w:trPr>
          <w:cantSplit/>
          <w:trHeight w:val="26"/>
          <w:jc w:val="center"/>
        </w:trPr>
        <w:tc>
          <w:tcPr>
            <w:tcW w:w="2972" w:type="dxa"/>
            <w:shd w:val="clear" w:color="auto" w:fill="F5FBFF"/>
            <w:tcMar>
              <w:top w:w="80" w:type="dxa"/>
              <w:left w:w="100" w:type="dxa"/>
              <w:bottom w:w="80" w:type="dxa"/>
              <w:right w:w="100" w:type="dxa"/>
            </w:tcMar>
            <w:vAlign w:val="center"/>
          </w:tcPr>
          <w:p w14:paraId="706FD88A" w14:textId="47659ED2" w:rsidR="00B00F63" w:rsidRPr="00183DC3" w:rsidRDefault="00B00F63" w:rsidP="00B00F63">
            <w:pPr>
              <w:spacing w:after="0" w:line="240" w:lineRule="auto"/>
              <w:rPr>
                <w:b/>
                <w:bCs/>
              </w:rPr>
            </w:pPr>
            <w:r>
              <w:rPr>
                <w:b/>
                <w:bCs/>
              </w:rPr>
              <w:t>TNFD Adopter</w:t>
            </w:r>
          </w:p>
        </w:tc>
        <w:tc>
          <w:tcPr>
            <w:tcW w:w="6955" w:type="dxa"/>
            <w:shd w:val="clear" w:color="auto" w:fill="F5FBFF"/>
            <w:tcMar>
              <w:top w:w="80" w:type="dxa"/>
              <w:left w:w="100" w:type="dxa"/>
              <w:bottom w:w="80" w:type="dxa"/>
              <w:right w:w="100" w:type="dxa"/>
            </w:tcMar>
            <w:vAlign w:val="center"/>
          </w:tcPr>
          <w:p w14:paraId="0DD307FE" w14:textId="2AB3CA6E" w:rsidR="00B00F63" w:rsidRPr="00183DC3" w:rsidRDefault="00B00F63" w:rsidP="00B00F63">
            <w:pPr>
              <w:spacing w:after="200" w:line="276" w:lineRule="auto"/>
            </w:pPr>
            <w:r>
              <w:t xml:space="preserve">Iniciativa mediante la cual las organizaciones se comprometen a realizar divulgaciones alineadas con las recomendaciones de TNFD sobre información relacionada con la naturaleza. </w:t>
            </w:r>
          </w:p>
        </w:tc>
      </w:tr>
    </w:tbl>
    <w:p w14:paraId="3D2487E1" w14:textId="77777777" w:rsidR="008D6CFA" w:rsidRPr="00770EDD" w:rsidRDefault="008D6CFA" w:rsidP="00757EB7">
      <w:pPr>
        <w:spacing w:after="200" w:line="276" w:lineRule="auto"/>
      </w:pPr>
    </w:p>
    <w:sectPr w:rsidR="008D6CFA" w:rsidRPr="00770EDD" w:rsidSect="00034616">
      <w:headerReference w:type="default" r:id="rId27"/>
      <w:footerReference w:type="default" r:id="rId28"/>
      <w:pgSz w:w="12240" w:h="15840"/>
      <w:pgMar w:top="1020" w:right="1134" w:bottom="1020"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428D2" w14:textId="77777777" w:rsidR="003961A0" w:rsidRPr="00183DC3" w:rsidRDefault="003961A0">
      <w:pPr>
        <w:spacing w:after="0" w:line="240" w:lineRule="auto"/>
      </w:pPr>
      <w:r w:rsidRPr="00183DC3">
        <w:separator/>
      </w:r>
    </w:p>
  </w:endnote>
  <w:endnote w:type="continuationSeparator" w:id="0">
    <w:p w14:paraId="08C23D39" w14:textId="77777777" w:rsidR="003961A0" w:rsidRPr="00183DC3" w:rsidRDefault="003961A0">
      <w:pPr>
        <w:spacing w:after="0" w:line="240" w:lineRule="auto"/>
      </w:pPr>
      <w:r w:rsidRPr="00183D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0A4CDC0F-514E-4518-A026-731C40088128}"/>
    <w:embedBold r:id="rId2" w:fontKey="{6132BEBD-0FD8-458C-ADB8-361C480F50A7}"/>
    <w:embedItalic r:id="rId3" w:fontKey="{597D2DE1-259C-428A-AF8F-C56DDE738B92}"/>
    <w:embedBoldItalic r:id="rId4" w:fontKey="{B2E59A39-226D-4307-B75D-FDA6D62570C9}"/>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AB6D1687-7FE8-43E9-A6E0-F96162B6780A}"/>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7" w:fontKey="{86C42772-5B0C-4B45-8818-3C9151ED0155}"/>
    <w:embedBold r:id="rId8" w:fontKey="{BE2BCB79-C000-4A2F-ABC5-1665003668D9}"/>
  </w:font>
  <w:font w:name="Montserrat Light">
    <w:charset w:val="00"/>
    <w:family w:val="auto"/>
    <w:pitch w:val="variable"/>
    <w:sig w:usb0="2000020F" w:usb1="00000003" w:usb2="00000000" w:usb3="00000000" w:csb0="00000197" w:csb1="00000000"/>
    <w:embedRegular r:id="rId9" w:fontKey="{BC5525E9-AADF-488A-9C72-6878AB5CCE30}"/>
  </w:font>
  <w:font w:name="Montserrat ExtraBold">
    <w:charset w:val="00"/>
    <w:family w:val="auto"/>
    <w:pitch w:val="variable"/>
    <w:sig w:usb0="2000020F" w:usb1="00000003" w:usb2="00000000" w:usb3="00000000" w:csb0="00000197" w:csb1="00000000"/>
    <w:embedRegular r:id="rId10" w:fontKey="{71D5389B-E890-4721-8056-1488D1006821}"/>
    <w:embedItalic r:id="rId11" w:fontKey="{4064B249-534F-4155-B11B-B5B8720B5D70}"/>
  </w:font>
  <w:font w:name="Aptos">
    <w:charset w:val="00"/>
    <w:family w:val="swiss"/>
    <w:pitch w:val="variable"/>
    <w:sig w:usb0="20000287" w:usb1="00000003" w:usb2="00000000" w:usb3="00000000" w:csb0="0000019F" w:csb1="00000000"/>
    <w:embedRegular r:id="rId12" w:fontKey="{718922A6-E2BE-4B65-BB7A-F8D7D07EC641}"/>
  </w:font>
  <w:font w:name="Segoe UI Symbol">
    <w:panose1 w:val="020B0502040204020203"/>
    <w:charset w:val="00"/>
    <w:family w:val="swiss"/>
    <w:pitch w:val="variable"/>
    <w:sig w:usb0="800001E3" w:usb1="1200FFEF" w:usb2="00040000" w:usb3="00000000" w:csb0="00000001" w:csb1="00000000"/>
    <w:embedRegular r:id="rId13" w:fontKey="{18FE45D5-CE58-4189-848E-2D231E10EE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623015"/>
      <w:docPartObj>
        <w:docPartGallery w:val="Page Numbers (Bottom of Page)"/>
        <w:docPartUnique/>
      </w:docPartObj>
    </w:sdtPr>
    <w:sdtEndPr/>
    <w:sdtContent>
      <w:p w14:paraId="408BF103" w14:textId="4C764DB0" w:rsidR="00A71695" w:rsidRPr="00183DC3" w:rsidRDefault="00A71695">
        <w:pPr>
          <w:pStyle w:val="Piedepgina"/>
          <w:jc w:val="right"/>
        </w:pPr>
        <w:r w:rsidRPr="00183DC3">
          <w:rPr>
            <w:b/>
            <w:color w:val="013396"/>
            <w:sz w:val="18"/>
          </w:rPr>
          <w:fldChar w:fldCharType="begin"/>
        </w:r>
        <w:r w:rsidRPr="00183DC3">
          <w:rPr>
            <w:b/>
            <w:color w:val="013396"/>
            <w:sz w:val="18"/>
          </w:rPr>
          <w:instrText>PAGE   \* MERGEFORMAT</w:instrText>
        </w:r>
        <w:r w:rsidRPr="00183DC3">
          <w:rPr>
            <w:b/>
            <w:color w:val="013396"/>
            <w:sz w:val="18"/>
          </w:rPr>
          <w:fldChar w:fldCharType="separate"/>
        </w:r>
        <w:r w:rsidRPr="00183DC3">
          <w:rPr>
            <w:b/>
            <w:color w:val="013396"/>
            <w:sz w:val="18"/>
          </w:rPr>
          <w:t>2</w:t>
        </w:r>
        <w:r w:rsidRPr="00183DC3">
          <w:rPr>
            <w:b/>
            <w:color w:val="013396"/>
            <w:sz w:val="18"/>
          </w:rPr>
          <w:fldChar w:fldCharType="end"/>
        </w:r>
      </w:p>
    </w:sdtContent>
  </w:sdt>
  <w:p w14:paraId="5ABF52C5" w14:textId="09F2BEBC" w:rsidR="00DF2C2D" w:rsidRPr="00183DC3" w:rsidRDefault="00DF2C2D">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6FB3D" w14:textId="77777777" w:rsidR="003961A0" w:rsidRPr="00183DC3" w:rsidRDefault="003961A0">
      <w:pPr>
        <w:spacing w:after="0" w:line="240" w:lineRule="auto"/>
      </w:pPr>
      <w:r w:rsidRPr="00183DC3">
        <w:separator/>
      </w:r>
    </w:p>
  </w:footnote>
  <w:footnote w:type="continuationSeparator" w:id="0">
    <w:p w14:paraId="421DE443" w14:textId="77777777" w:rsidR="003961A0" w:rsidRPr="00183DC3" w:rsidRDefault="003961A0">
      <w:pPr>
        <w:spacing w:after="0" w:line="240" w:lineRule="auto"/>
      </w:pPr>
      <w:r w:rsidRPr="00183D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52AFC" w14:textId="2DCB1B9A" w:rsidR="00DF2C2D" w:rsidRPr="00183DC3" w:rsidRDefault="00181501">
    <w:pPr>
      <w:pStyle w:val="Encabezado"/>
      <w:pBdr>
        <w:bottom w:val="single" w:sz="8" w:space="4" w:color="00BEFF"/>
      </w:pBdr>
      <w:jc w:val="right"/>
    </w:pPr>
    <w:r w:rsidRPr="00183DC3">
      <w:rPr>
        <w:b/>
        <w:color w:val="013396"/>
        <w:spacing w:val="10"/>
        <w:sz w:val="16"/>
      </w:rPr>
      <w:t xml:space="preserve">AED </w:t>
    </w:r>
    <w:r w:rsidR="00284589" w:rsidRPr="00183DC3">
      <w:rPr>
        <w:color w:val="013396"/>
        <w:sz w:val="16"/>
      </w:rPr>
      <w:t>| Insignia</w:t>
    </w:r>
    <w:r w:rsidR="005877C7" w:rsidRPr="00183DC3">
      <w:rPr>
        <w:color w:val="013396"/>
        <w:sz w:val="16"/>
      </w:rPr>
      <w:t xml:space="preserve"> por el Cambio: Biodiversidad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color w:val="00BEFF"/>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color w:val="00BEFF"/>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D1A415AE"/>
    <w:lvl w:ilvl="0">
      <w:start w:val="1"/>
      <w:numFmt w:val="bullet"/>
      <w:pStyle w:val="Listaconvietas"/>
      <w:lvlText w:val=""/>
      <w:lvlJc w:val="left"/>
      <w:pPr>
        <w:tabs>
          <w:tab w:val="num" w:pos="360"/>
        </w:tabs>
        <w:ind w:left="360" w:hanging="360"/>
      </w:pPr>
      <w:rPr>
        <w:rFonts w:ascii="Symbol" w:hAnsi="Symbol" w:hint="default"/>
        <w:color w:val="00BEFF"/>
      </w:rPr>
    </w:lvl>
  </w:abstractNum>
  <w:abstractNum w:abstractNumId="6" w15:restartNumberingAfterBreak="0">
    <w:nsid w:val="000267ED"/>
    <w:multiLevelType w:val="hybridMultilevel"/>
    <w:tmpl w:val="00F89FC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40971F2"/>
    <w:multiLevelType w:val="hybridMultilevel"/>
    <w:tmpl w:val="5B2634EE"/>
    <w:lvl w:ilvl="0" w:tplc="26ECB5A6">
      <w:start w:val="32"/>
      <w:numFmt w:val="decimal"/>
      <w:lvlText w:val="%1."/>
      <w:lvlJc w:val="left"/>
      <w:pPr>
        <w:ind w:left="644"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04AC628C"/>
    <w:multiLevelType w:val="hybridMultilevel"/>
    <w:tmpl w:val="BD18DF52"/>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0A825FC0"/>
    <w:multiLevelType w:val="hybridMultilevel"/>
    <w:tmpl w:val="33AC99EE"/>
    <w:lvl w:ilvl="0" w:tplc="B61CE180">
      <w:start w:val="1"/>
      <w:numFmt w:val="decimal"/>
      <w:lvlText w:val="%1)"/>
      <w:lvlJc w:val="left"/>
      <w:pPr>
        <w:ind w:left="720" w:hanging="360"/>
      </w:pPr>
      <w:rPr>
        <w:rFonts w:hint="default"/>
        <w:b/>
        <w:bCs/>
        <w:color w:val="013396"/>
      </w:rPr>
    </w:lvl>
    <w:lvl w:ilvl="1" w:tplc="140A0003" w:tentative="1">
      <w:start w:val="1"/>
      <w:numFmt w:val="bullet"/>
      <w:lvlText w:val="o"/>
      <w:lvlJc w:val="left"/>
      <w:pPr>
        <w:ind w:left="1440" w:hanging="360"/>
      </w:pPr>
      <w:rPr>
        <w:rFonts w:ascii="Courier New" w:hAnsi="Courier New" w:cs="Courier New" w:hint="default"/>
        <w:color w:val="00BEFF"/>
      </w:rPr>
    </w:lvl>
    <w:lvl w:ilvl="2" w:tplc="140A0005" w:tentative="1">
      <w:start w:val="1"/>
      <w:numFmt w:val="bullet"/>
      <w:lvlText w:val=""/>
      <w:lvlJc w:val="left"/>
      <w:pPr>
        <w:ind w:left="2160" w:hanging="360"/>
      </w:pPr>
      <w:rPr>
        <w:rFonts w:ascii="Wingdings" w:hAnsi="Wingdings" w:hint="default"/>
        <w:color w:val="00BEFF"/>
      </w:rPr>
    </w:lvl>
    <w:lvl w:ilvl="3" w:tplc="140A0001" w:tentative="1">
      <w:start w:val="1"/>
      <w:numFmt w:val="bullet"/>
      <w:lvlText w:val=""/>
      <w:lvlJc w:val="left"/>
      <w:pPr>
        <w:ind w:left="2880" w:hanging="360"/>
      </w:pPr>
      <w:rPr>
        <w:rFonts w:ascii="Symbol" w:hAnsi="Symbol" w:hint="default"/>
        <w:color w:val="00BEFF"/>
      </w:rPr>
    </w:lvl>
    <w:lvl w:ilvl="4" w:tplc="140A0003" w:tentative="1">
      <w:start w:val="1"/>
      <w:numFmt w:val="bullet"/>
      <w:lvlText w:val="o"/>
      <w:lvlJc w:val="left"/>
      <w:pPr>
        <w:ind w:left="3600" w:hanging="360"/>
      </w:pPr>
      <w:rPr>
        <w:rFonts w:ascii="Courier New" w:hAnsi="Courier New" w:cs="Courier New" w:hint="default"/>
        <w:color w:val="00BEFF"/>
      </w:rPr>
    </w:lvl>
    <w:lvl w:ilvl="5" w:tplc="140A0005" w:tentative="1">
      <w:start w:val="1"/>
      <w:numFmt w:val="bullet"/>
      <w:lvlText w:val=""/>
      <w:lvlJc w:val="left"/>
      <w:pPr>
        <w:ind w:left="4320" w:hanging="360"/>
      </w:pPr>
      <w:rPr>
        <w:rFonts w:ascii="Wingdings" w:hAnsi="Wingdings" w:hint="default"/>
        <w:color w:val="00BEFF"/>
      </w:rPr>
    </w:lvl>
    <w:lvl w:ilvl="6" w:tplc="140A0001" w:tentative="1">
      <w:start w:val="1"/>
      <w:numFmt w:val="bullet"/>
      <w:lvlText w:val=""/>
      <w:lvlJc w:val="left"/>
      <w:pPr>
        <w:ind w:left="5040" w:hanging="360"/>
      </w:pPr>
      <w:rPr>
        <w:rFonts w:ascii="Symbol" w:hAnsi="Symbol" w:hint="default"/>
        <w:color w:val="00BEFF"/>
      </w:rPr>
    </w:lvl>
    <w:lvl w:ilvl="7" w:tplc="140A0003" w:tentative="1">
      <w:start w:val="1"/>
      <w:numFmt w:val="bullet"/>
      <w:lvlText w:val="o"/>
      <w:lvlJc w:val="left"/>
      <w:pPr>
        <w:ind w:left="5760" w:hanging="360"/>
      </w:pPr>
      <w:rPr>
        <w:rFonts w:ascii="Courier New" w:hAnsi="Courier New" w:cs="Courier New" w:hint="default"/>
        <w:color w:val="00BEFF"/>
      </w:rPr>
    </w:lvl>
    <w:lvl w:ilvl="8" w:tplc="140A0005" w:tentative="1">
      <w:start w:val="1"/>
      <w:numFmt w:val="bullet"/>
      <w:lvlText w:val=""/>
      <w:lvlJc w:val="left"/>
      <w:pPr>
        <w:ind w:left="6480" w:hanging="360"/>
      </w:pPr>
      <w:rPr>
        <w:rFonts w:ascii="Wingdings" w:hAnsi="Wingdings" w:hint="default"/>
        <w:color w:val="00BEFF"/>
      </w:rPr>
    </w:lvl>
  </w:abstractNum>
  <w:abstractNum w:abstractNumId="10" w15:restartNumberingAfterBreak="0">
    <w:nsid w:val="0AB56122"/>
    <w:multiLevelType w:val="multilevel"/>
    <w:tmpl w:val="8864030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5855EF"/>
    <w:multiLevelType w:val="hybridMultilevel"/>
    <w:tmpl w:val="D2C09F9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0CDD2D73"/>
    <w:multiLevelType w:val="hybridMultilevel"/>
    <w:tmpl w:val="95A0C0D0"/>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0B640D5"/>
    <w:multiLevelType w:val="hybridMultilevel"/>
    <w:tmpl w:val="06F40A84"/>
    <w:lvl w:ilvl="0" w:tplc="FFFFFFFF">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4" w15:restartNumberingAfterBreak="0">
    <w:nsid w:val="10E25A38"/>
    <w:multiLevelType w:val="hybridMultilevel"/>
    <w:tmpl w:val="B314AA4E"/>
    <w:lvl w:ilvl="0" w:tplc="402C3E9E">
      <w:start w:val="28"/>
      <w:numFmt w:val="decimal"/>
      <w:lvlText w:val="%1."/>
      <w:lvlJc w:val="left"/>
      <w:pPr>
        <w:ind w:left="720"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4A53B98"/>
    <w:multiLevelType w:val="hybridMultilevel"/>
    <w:tmpl w:val="9F6ECA74"/>
    <w:lvl w:ilvl="0" w:tplc="FFFFFFFF">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6" w15:restartNumberingAfterBreak="0">
    <w:nsid w:val="158B19DA"/>
    <w:multiLevelType w:val="hybridMultilevel"/>
    <w:tmpl w:val="E3AE2228"/>
    <w:lvl w:ilvl="0" w:tplc="49F8175E">
      <w:start w:val="15"/>
      <w:numFmt w:val="decimal"/>
      <w:lvlText w:val="%1."/>
      <w:lvlJc w:val="left"/>
      <w:pPr>
        <w:ind w:left="720"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90F012E"/>
    <w:multiLevelType w:val="hybridMultilevel"/>
    <w:tmpl w:val="BA06139A"/>
    <w:lvl w:ilvl="0" w:tplc="3B36DF4E">
      <w:start w:val="1"/>
      <w:numFmt w:val="lowerLetter"/>
      <w:lvlText w:val="%1."/>
      <w:lvlJc w:val="left"/>
      <w:pPr>
        <w:ind w:left="502" w:hanging="360"/>
      </w:pPr>
      <w:rPr>
        <w:b w:val="0"/>
        <w:bCs w:val="0"/>
      </w:rPr>
    </w:lvl>
    <w:lvl w:ilvl="1" w:tplc="140A0019" w:tentative="1">
      <w:start w:val="1"/>
      <w:numFmt w:val="lowerLetter"/>
      <w:lvlText w:val="%2."/>
      <w:lvlJc w:val="left"/>
      <w:pPr>
        <w:ind w:left="1222" w:hanging="360"/>
      </w:pPr>
    </w:lvl>
    <w:lvl w:ilvl="2" w:tplc="140A001B" w:tentative="1">
      <w:start w:val="1"/>
      <w:numFmt w:val="lowerRoman"/>
      <w:lvlText w:val="%3."/>
      <w:lvlJc w:val="right"/>
      <w:pPr>
        <w:ind w:left="1942" w:hanging="180"/>
      </w:pPr>
    </w:lvl>
    <w:lvl w:ilvl="3" w:tplc="140A000F" w:tentative="1">
      <w:start w:val="1"/>
      <w:numFmt w:val="decimal"/>
      <w:lvlText w:val="%4."/>
      <w:lvlJc w:val="left"/>
      <w:pPr>
        <w:ind w:left="2662" w:hanging="360"/>
      </w:pPr>
    </w:lvl>
    <w:lvl w:ilvl="4" w:tplc="140A0019" w:tentative="1">
      <w:start w:val="1"/>
      <w:numFmt w:val="lowerLetter"/>
      <w:lvlText w:val="%5."/>
      <w:lvlJc w:val="left"/>
      <w:pPr>
        <w:ind w:left="3382" w:hanging="360"/>
      </w:pPr>
    </w:lvl>
    <w:lvl w:ilvl="5" w:tplc="140A001B" w:tentative="1">
      <w:start w:val="1"/>
      <w:numFmt w:val="lowerRoman"/>
      <w:lvlText w:val="%6."/>
      <w:lvlJc w:val="right"/>
      <w:pPr>
        <w:ind w:left="4102" w:hanging="180"/>
      </w:pPr>
    </w:lvl>
    <w:lvl w:ilvl="6" w:tplc="140A000F" w:tentative="1">
      <w:start w:val="1"/>
      <w:numFmt w:val="decimal"/>
      <w:lvlText w:val="%7."/>
      <w:lvlJc w:val="left"/>
      <w:pPr>
        <w:ind w:left="4822" w:hanging="360"/>
      </w:pPr>
    </w:lvl>
    <w:lvl w:ilvl="7" w:tplc="140A0019" w:tentative="1">
      <w:start w:val="1"/>
      <w:numFmt w:val="lowerLetter"/>
      <w:lvlText w:val="%8."/>
      <w:lvlJc w:val="left"/>
      <w:pPr>
        <w:ind w:left="5542" w:hanging="360"/>
      </w:pPr>
    </w:lvl>
    <w:lvl w:ilvl="8" w:tplc="140A001B" w:tentative="1">
      <w:start w:val="1"/>
      <w:numFmt w:val="lowerRoman"/>
      <w:lvlText w:val="%9."/>
      <w:lvlJc w:val="right"/>
      <w:pPr>
        <w:ind w:left="6262" w:hanging="180"/>
      </w:pPr>
    </w:lvl>
  </w:abstractNum>
  <w:abstractNum w:abstractNumId="18" w15:restartNumberingAfterBreak="0">
    <w:nsid w:val="1A5A2FA8"/>
    <w:multiLevelType w:val="hybridMultilevel"/>
    <w:tmpl w:val="216C7E26"/>
    <w:lvl w:ilvl="0" w:tplc="FFFFFFFF">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9" w15:restartNumberingAfterBreak="0">
    <w:nsid w:val="1CF216AF"/>
    <w:multiLevelType w:val="multilevel"/>
    <w:tmpl w:val="B868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9F177F"/>
    <w:multiLevelType w:val="hybridMultilevel"/>
    <w:tmpl w:val="236E8A86"/>
    <w:lvl w:ilvl="0" w:tplc="63425CAA">
      <w:start w:val="1"/>
      <w:numFmt w:val="bullet"/>
      <w:lvlText w:val=""/>
      <w:lvlJc w:val="left"/>
      <w:pPr>
        <w:ind w:left="720" w:hanging="360"/>
      </w:pPr>
      <w:rPr>
        <w:rFonts w:ascii="Symbol" w:hAnsi="Symbol"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2221033D"/>
    <w:multiLevelType w:val="hybridMultilevel"/>
    <w:tmpl w:val="CC24FF38"/>
    <w:lvl w:ilvl="0" w:tplc="140A0019">
      <w:start w:val="1"/>
      <w:numFmt w:val="lowerLetter"/>
      <w:lvlText w:val="%1."/>
      <w:lvlJc w:val="left"/>
      <w:pPr>
        <w:ind w:left="644" w:hanging="360"/>
      </w:p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22" w15:restartNumberingAfterBreak="0">
    <w:nsid w:val="22762F42"/>
    <w:multiLevelType w:val="hybridMultilevel"/>
    <w:tmpl w:val="63D8D764"/>
    <w:lvl w:ilvl="0" w:tplc="140A0019">
      <w:start w:val="1"/>
      <w:numFmt w:val="lowerLetter"/>
      <w:lvlText w:val="%1."/>
      <w:lvlJc w:val="left"/>
      <w:pPr>
        <w:ind w:left="826" w:hanging="360"/>
      </w:pPr>
    </w:lvl>
    <w:lvl w:ilvl="1" w:tplc="140A0019" w:tentative="1">
      <w:start w:val="1"/>
      <w:numFmt w:val="lowerLetter"/>
      <w:lvlText w:val="%2."/>
      <w:lvlJc w:val="left"/>
      <w:pPr>
        <w:ind w:left="1546" w:hanging="360"/>
      </w:pPr>
    </w:lvl>
    <w:lvl w:ilvl="2" w:tplc="140A001B" w:tentative="1">
      <w:start w:val="1"/>
      <w:numFmt w:val="lowerRoman"/>
      <w:lvlText w:val="%3."/>
      <w:lvlJc w:val="right"/>
      <w:pPr>
        <w:ind w:left="2266" w:hanging="180"/>
      </w:pPr>
    </w:lvl>
    <w:lvl w:ilvl="3" w:tplc="140A000F" w:tentative="1">
      <w:start w:val="1"/>
      <w:numFmt w:val="decimal"/>
      <w:lvlText w:val="%4."/>
      <w:lvlJc w:val="left"/>
      <w:pPr>
        <w:ind w:left="2986" w:hanging="360"/>
      </w:pPr>
    </w:lvl>
    <w:lvl w:ilvl="4" w:tplc="140A0019" w:tentative="1">
      <w:start w:val="1"/>
      <w:numFmt w:val="lowerLetter"/>
      <w:lvlText w:val="%5."/>
      <w:lvlJc w:val="left"/>
      <w:pPr>
        <w:ind w:left="3706" w:hanging="360"/>
      </w:pPr>
    </w:lvl>
    <w:lvl w:ilvl="5" w:tplc="140A001B" w:tentative="1">
      <w:start w:val="1"/>
      <w:numFmt w:val="lowerRoman"/>
      <w:lvlText w:val="%6."/>
      <w:lvlJc w:val="right"/>
      <w:pPr>
        <w:ind w:left="4426" w:hanging="180"/>
      </w:pPr>
    </w:lvl>
    <w:lvl w:ilvl="6" w:tplc="140A000F" w:tentative="1">
      <w:start w:val="1"/>
      <w:numFmt w:val="decimal"/>
      <w:lvlText w:val="%7."/>
      <w:lvlJc w:val="left"/>
      <w:pPr>
        <w:ind w:left="5146" w:hanging="360"/>
      </w:pPr>
    </w:lvl>
    <w:lvl w:ilvl="7" w:tplc="140A0019" w:tentative="1">
      <w:start w:val="1"/>
      <w:numFmt w:val="lowerLetter"/>
      <w:lvlText w:val="%8."/>
      <w:lvlJc w:val="left"/>
      <w:pPr>
        <w:ind w:left="5866" w:hanging="360"/>
      </w:pPr>
    </w:lvl>
    <w:lvl w:ilvl="8" w:tplc="140A001B" w:tentative="1">
      <w:start w:val="1"/>
      <w:numFmt w:val="lowerRoman"/>
      <w:lvlText w:val="%9."/>
      <w:lvlJc w:val="right"/>
      <w:pPr>
        <w:ind w:left="6586" w:hanging="180"/>
      </w:pPr>
    </w:lvl>
  </w:abstractNum>
  <w:abstractNum w:abstractNumId="23" w15:restartNumberingAfterBreak="0">
    <w:nsid w:val="23912891"/>
    <w:multiLevelType w:val="hybridMultilevel"/>
    <w:tmpl w:val="FDB001C8"/>
    <w:lvl w:ilvl="0" w:tplc="140A0013">
      <w:start w:val="1"/>
      <w:numFmt w:val="upperRoman"/>
      <w:lvlText w:val="%1."/>
      <w:lvlJc w:val="righ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24" w15:restartNumberingAfterBreak="0">
    <w:nsid w:val="24800ABB"/>
    <w:multiLevelType w:val="hybridMultilevel"/>
    <w:tmpl w:val="E370FA96"/>
    <w:lvl w:ilvl="0" w:tplc="CDD04A1A">
      <w:start w:val="1"/>
      <w:numFmt w:val="lowerLetter"/>
      <w:lvlText w:val="%1."/>
      <w:lvlJc w:val="left"/>
      <w:pPr>
        <w:ind w:left="644" w:hanging="360"/>
      </w:pPr>
      <w:rPr>
        <w:b w:val="0"/>
        <w:bCs w:val="0"/>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25" w15:restartNumberingAfterBreak="0">
    <w:nsid w:val="25DF24F0"/>
    <w:multiLevelType w:val="hybridMultilevel"/>
    <w:tmpl w:val="A852E48A"/>
    <w:lvl w:ilvl="0" w:tplc="88F0F9B6">
      <w:start w:val="21"/>
      <w:numFmt w:val="decimal"/>
      <w:lvlText w:val="%1."/>
      <w:lvlJc w:val="left"/>
      <w:pPr>
        <w:ind w:left="720"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282432D3"/>
    <w:multiLevelType w:val="hybridMultilevel"/>
    <w:tmpl w:val="63D8D764"/>
    <w:lvl w:ilvl="0" w:tplc="FFFFFFFF">
      <w:start w:val="1"/>
      <w:numFmt w:val="lowerLetter"/>
      <w:lvlText w:val="%1."/>
      <w:lvlJc w:val="left"/>
      <w:pPr>
        <w:ind w:left="826" w:hanging="360"/>
      </w:pPr>
    </w:lvl>
    <w:lvl w:ilvl="1" w:tplc="FFFFFFFF" w:tentative="1">
      <w:start w:val="1"/>
      <w:numFmt w:val="lowerLetter"/>
      <w:lvlText w:val="%2."/>
      <w:lvlJc w:val="left"/>
      <w:pPr>
        <w:ind w:left="1546" w:hanging="360"/>
      </w:pPr>
    </w:lvl>
    <w:lvl w:ilvl="2" w:tplc="FFFFFFFF" w:tentative="1">
      <w:start w:val="1"/>
      <w:numFmt w:val="lowerRoman"/>
      <w:lvlText w:val="%3."/>
      <w:lvlJc w:val="right"/>
      <w:pPr>
        <w:ind w:left="2266" w:hanging="180"/>
      </w:pPr>
    </w:lvl>
    <w:lvl w:ilvl="3" w:tplc="FFFFFFFF" w:tentative="1">
      <w:start w:val="1"/>
      <w:numFmt w:val="decimal"/>
      <w:lvlText w:val="%4."/>
      <w:lvlJc w:val="left"/>
      <w:pPr>
        <w:ind w:left="2986" w:hanging="360"/>
      </w:pPr>
    </w:lvl>
    <w:lvl w:ilvl="4" w:tplc="FFFFFFFF" w:tentative="1">
      <w:start w:val="1"/>
      <w:numFmt w:val="lowerLetter"/>
      <w:lvlText w:val="%5."/>
      <w:lvlJc w:val="left"/>
      <w:pPr>
        <w:ind w:left="3706" w:hanging="360"/>
      </w:pPr>
    </w:lvl>
    <w:lvl w:ilvl="5" w:tplc="FFFFFFFF" w:tentative="1">
      <w:start w:val="1"/>
      <w:numFmt w:val="lowerRoman"/>
      <w:lvlText w:val="%6."/>
      <w:lvlJc w:val="right"/>
      <w:pPr>
        <w:ind w:left="4426" w:hanging="180"/>
      </w:pPr>
    </w:lvl>
    <w:lvl w:ilvl="6" w:tplc="FFFFFFFF" w:tentative="1">
      <w:start w:val="1"/>
      <w:numFmt w:val="decimal"/>
      <w:lvlText w:val="%7."/>
      <w:lvlJc w:val="left"/>
      <w:pPr>
        <w:ind w:left="5146" w:hanging="360"/>
      </w:pPr>
    </w:lvl>
    <w:lvl w:ilvl="7" w:tplc="FFFFFFFF" w:tentative="1">
      <w:start w:val="1"/>
      <w:numFmt w:val="lowerLetter"/>
      <w:lvlText w:val="%8."/>
      <w:lvlJc w:val="left"/>
      <w:pPr>
        <w:ind w:left="5866" w:hanging="360"/>
      </w:pPr>
    </w:lvl>
    <w:lvl w:ilvl="8" w:tplc="FFFFFFFF" w:tentative="1">
      <w:start w:val="1"/>
      <w:numFmt w:val="lowerRoman"/>
      <w:lvlText w:val="%9."/>
      <w:lvlJc w:val="right"/>
      <w:pPr>
        <w:ind w:left="6586" w:hanging="180"/>
      </w:pPr>
    </w:lvl>
  </w:abstractNum>
  <w:abstractNum w:abstractNumId="27" w15:restartNumberingAfterBreak="0">
    <w:nsid w:val="2863126B"/>
    <w:multiLevelType w:val="hybridMultilevel"/>
    <w:tmpl w:val="A89CD76A"/>
    <w:lvl w:ilvl="0" w:tplc="140A0019">
      <w:start w:val="1"/>
      <w:numFmt w:val="lowerLetter"/>
      <w:lvlText w:val="%1."/>
      <w:lvlJc w:val="left"/>
      <w:pPr>
        <w:ind w:left="644" w:hanging="360"/>
      </w:p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28" w15:restartNumberingAfterBreak="0">
    <w:nsid w:val="2D9E9631"/>
    <w:multiLevelType w:val="hybridMultilevel"/>
    <w:tmpl w:val="E79878A8"/>
    <w:lvl w:ilvl="0" w:tplc="FFFFFFFF">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2E2D3AA1"/>
    <w:multiLevelType w:val="hybridMultilevel"/>
    <w:tmpl w:val="CBCE3742"/>
    <w:lvl w:ilvl="0" w:tplc="FFFFFFFF">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0" w15:restartNumberingAfterBreak="0">
    <w:nsid w:val="2EAD5490"/>
    <w:multiLevelType w:val="hybridMultilevel"/>
    <w:tmpl w:val="F266FC0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2F8A6EA3"/>
    <w:multiLevelType w:val="hybridMultilevel"/>
    <w:tmpl w:val="63CCF3FA"/>
    <w:lvl w:ilvl="0" w:tplc="FE50C676">
      <w:start w:val="12"/>
      <w:numFmt w:val="decimal"/>
      <w:lvlText w:val="%1."/>
      <w:lvlJc w:val="left"/>
      <w:pPr>
        <w:ind w:left="360" w:hanging="360"/>
      </w:pPr>
      <w:rPr>
        <w:rFonts w:hint="default"/>
        <w:b/>
        <w:bCs/>
        <w:color w:val="013396"/>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2" w15:restartNumberingAfterBreak="0">
    <w:nsid w:val="308236FB"/>
    <w:multiLevelType w:val="hybridMultilevel"/>
    <w:tmpl w:val="AA8079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52E5880"/>
    <w:multiLevelType w:val="hybridMultilevel"/>
    <w:tmpl w:val="E8386F90"/>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36BC78FA"/>
    <w:multiLevelType w:val="multilevel"/>
    <w:tmpl w:val="2BA849A4"/>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5" w15:restartNumberingAfterBreak="0">
    <w:nsid w:val="3E481C90"/>
    <w:multiLevelType w:val="hybridMultilevel"/>
    <w:tmpl w:val="FF14447C"/>
    <w:lvl w:ilvl="0" w:tplc="85DA7898">
      <w:start w:val="24"/>
      <w:numFmt w:val="decimal"/>
      <w:lvlText w:val="%1."/>
      <w:lvlJc w:val="left"/>
      <w:pPr>
        <w:ind w:left="720"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4059598B"/>
    <w:multiLevelType w:val="multilevel"/>
    <w:tmpl w:val="EC10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5D69FD"/>
    <w:multiLevelType w:val="hybridMultilevel"/>
    <w:tmpl w:val="C12AF22E"/>
    <w:lvl w:ilvl="0" w:tplc="9C9440AC">
      <w:start w:val="3"/>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431B36D7"/>
    <w:multiLevelType w:val="hybridMultilevel"/>
    <w:tmpl w:val="1D8A7B90"/>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9" w15:restartNumberingAfterBreak="0">
    <w:nsid w:val="44146419"/>
    <w:multiLevelType w:val="hybridMultilevel"/>
    <w:tmpl w:val="AA80794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47C233A1"/>
    <w:multiLevelType w:val="hybridMultilevel"/>
    <w:tmpl w:val="E096967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4F0C5577"/>
    <w:multiLevelType w:val="hybridMultilevel"/>
    <w:tmpl w:val="847AD1FE"/>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51DD5857"/>
    <w:multiLevelType w:val="hybridMultilevel"/>
    <w:tmpl w:val="7DEC64A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537D3594"/>
    <w:multiLevelType w:val="hybridMultilevel"/>
    <w:tmpl w:val="599419F6"/>
    <w:lvl w:ilvl="0" w:tplc="140A0019">
      <w:start w:val="1"/>
      <w:numFmt w:val="lowerLetter"/>
      <w:lvlText w:val="%1."/>
      <w:lvlJc w:val="left"/>
      <w:pPr>
        <w:ind w:left="644" w:hanging="360"/>
      </w:p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44" w15:restartNumberingAfterBreak="0">
    <w:nsid w:val="552651EC"/>
    <w:multiLevelType w:val="hybridMultilevel"/>
    <w:tmpl w:val="2AB6D014"/>
    <w:lvl w:ilvl="0" w:tplc="140A0019">
      <w:start w:val="1"/>
      <w:numFmt w:val="lowerLetter"/>
      <w:lvlText w:val="%1."/>
      <w:lvlJc w:val="left"/>
      <w:pPr>
        <w:ind w:left="360" w:hanging="360"/>
      </w:pPr>
    </w:lvl>
    <w:lvl w:ilvl="1" w:tplc="140A0019">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5" w15:restartNumberingAfterBreak="0">
    <w:nsid w:val="5B703437"/>
    <w:multiLevelType w:val="hybridMultilevel"/>
    <w:tmpl w:val="C1A4295C"/>
    <w:lvl w:ilvl="0" w:tplc="26EC929E">
      <w:start w:val="19"/>
      <w:numFmt w:val="decimal"/>
      <w:lvlText w:val="%1."/>
      <w:lvlJc w:val="left"/>
      <w:pPr>
        <w:ind w:left="720"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5FF45056"/>
    <w:multiLevelType w:val="hybridMultilevel"/>
    <w:tmpl w:val="645E09C4"/>
    <w:lvl w:ilvl="0" w:tplc="8410C30A">
      <w:start w:val="25"/>
      <w:numFmt w:val="decimal"/>
      <w:lvlText w:val="%1."/>
      <w:lvlJc w:val="left"/>
      <w:pPr>
        <w:ind w:left="644"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62B17EEB"/>
    <w:multiLevelType w:val="hybridMultilevel"/>
    <w:tmpl w:val="8166B334"/>
    <w:lvl w:ilvl="0" w:tplc="DCBCB17A">
      <w:start w:val="22"/>
      <w:numFmt w:val="decimal"/>
      <w:lvlText w:val="%1."/>
      <w:lvlJc w:val="left"/>
      <w:pPr>
        <w:ind w:left="644"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8" w15:restartNumberingAfterBreak="0">
    <w:nsid w:val="62B50C83"/>
    <w:multiLevelType w:val="hybridMultilevel"/>
    <w:tmpl w:val="44362970"/>
    <w:lvl w:ilvl="0" w:tplc="0D6AEF90">
      <w:start w:val="33"/>
      <w:numFmt w:val="decimal"/>
      <w:lvlText w:val="%1."/>
      <w:lvlJc w:val="left"/>
      <w:pPr>
        <w:ind w:left="644"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9" w15:restartNumberingAfterBreak="0">
    <w:nsid w:val="63FC7722"/>
    <w:multiLevelType w:val="hybridMultilevel"/>
    <w:tmpl w:val="11880AB4"/>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0" w15:restartNumberingAfterBreak="0">
    <w:nsid w:val="64C22452"/>
    <w:multiLevelType w:val="hybridMultilevel"/>
    <w:tmpl w:val="9F60C04C"/>
    <w:lvl w:ilvl="0" w:tplc="140A000F">
      <w:start w:val="1"/>
      <w:numFmt w:val="decimal"/>
      <w:lvlText w:val="%1."/>
      <w:lvlJc w:val="left"/>
      <w:pPr>
        <w:ind w:left="360" w:hanging="360"/>
      </w:pPr>
      <w:rPr>
        <w:rFonts w:hint="default"/>
        <w:b/>
        <w:bCs/>
        <w:color w:val="013396"/>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51" w15:restartNumberingAfterBreak="0">
    <w:nsid w:val="68F01F79"/>
    <w:multiLevelType w:val="hybridMultilevel"/>
    <w:tmpl w:val="1E809A1E"/>
    <w:lvl w:ilvl="0" w:tplc="140A0019">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2" w15:restartNumberingAfterBreak="0">
    <w:nsid w:val="6B902EF0"/>
    <w:multiLevelType w:val="hybridMultilevel"/>
    <w:tmpl w:val="D3C23E2E"/>
    <w:lvl w:ilvl="0" w:tplc="140A0019">
      <w:start w:val="1"/>
      <w:numFmt w:val="lowerLetter"/>
      <w:lvlText w:val="%1."/>
      <w:lvlJc w:val="left"/>
      <w:pPr>
        <w:ind w:left="644" w:hanging="360"/>
      </w:p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53" w15:restartNumberingAfterBreak="0">
    <w:nsid w:val="6B93296C"/>
    <w:multiLevelType w:val="hybridMultilevel"/>
    <w:tmpl w:val="359ACE3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4" w15:restartNumberingAfterBreak="0">
    <w:nsid w:val="6E9E027F"/>
    <w:multiLevelType w:val="hybridMultilevel"/>
    <w:tmpl w:val="C91CDBFC"/>
    <w:lvl w:ilvl="0" w:tplc="B606A5C2">
      <w:start w:val="29"/>
      <w:numFmt w:val="decimal"/>
      <w:lvlText w:val="%1."/>
      <w:lvlJc w:val="left"/>
      <w:pPr>
        <w:ind w:left="644"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5" w15:restartNumberingAfterBreak="0">
    <w:nsid w:val="727551A8"/>
    <w:multiLevelType w:val="hybridMultilevel"/>
    <w:tmpl w:val="D376E1A2"/>
    <w:lvl w:ilvl="0" w:tplc="140A0019">
      <w:start w:val="1"/>
      <w:numFmt w:val="lowerLetter"/>
      <w:lvlText w:val="%1."/>
      <w:lvlJc w:val="left"/>
      <w:pPr>
        <w:ind w:left="644" w:hanging="360"/>
      </w:p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56" w15:restartNumberingAfterBreak="0">
    <w:nsid w:val="75C42CFC"/>
    <w:multiLevelType w:val="multilevel"/>
    <w:tmpl w:val="ACB8BF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76AB62E1"/>
    <w:multiLevelType w:val="hybridMultilevel"/>
    <w:tmpl w:val="0E24EE40"/>
    <w:lvl w:ilvl="0" w:tplc="8E70C062">
      <w:start w:val="1"/>
      <w:numFmt w:val="bullet"/>
      <w:lvlText w:val=""/>
      <w:lvlJc w:val="left"/>
      <w:pPr>
        <w:ind w:left="720" w:hanging="360"/>
      </w:pPr>
      <w:rPr>
        <w:rFonts w:ascii="Symbol" w:hAnsi="Symbol" w:hint="default"/>
        <w:color w:val="FFC000"/>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6C82CC8"/>
    <w:multiLevelType w:val="hybridMultilevel"/>
    <w:tmpl w:val="5C60693E"/>
    <w:lvl w:ilvl="0" w:tplc="FFFFFFFF">
      <w:start w:val="1"/>
      <w:numFmt w:val="lowerLetter"/>
      <w:lvlText w:val="%1."/>
      <w:lvlJc w:val="left"/>
      <w:pPr>
        <w:ind w:left="826" w:hanging="360"/>
      </w:pPr>
    </w:lvl>
    <w:lvl w:ilvl="1" w:tplc="FFFFFFFF" w:tentative="1">
      <w:start w:val="1"/>
      <w:numFmt w:val="lowerLetter"/>
      <w:lvlText w:val="%2."/>
      <w:lvlJc w:val="left"/>
      <w:pPr>
        <w:ind w:left="1546" w:hanging="360"/>
      </w:pPr>
    </w:lvl>
    <w:lvl w:ilvl="2" w:tplc="FFFFFFFF" w:tentative="1">
      <w:start w:val="1"/>
      <w:numFmt w:val="lowerRoman"/>
      <w:lvlText w:val="%3."/>
      <w:lvlJc w:val="right"/>
      <w:pPr>
        <w:ind w:left="2266" w:hanging="180"/>
      </w:pPr>
    </w:lvl>
    <w:lvl w:ilvl="3" w:tplc="FFFFFFFF" w:tentative="1">
      <w:start w:val="1"/>
      <w:numFmt w:val="decimal"/>
      <w:lvlText w:val="%4."/>
      <w:lvlJc w:val="left"/>
      <w:pPr>
        <w:ind w:left="2986" w:hanging="360"/>
      </w:pPr>
    </w:lvl>
    <w:lvl w:ilvl="4" w:tplc="FFFFFFFF" w:tentative="1">
      <w:start w:val="1"/>
      <w:numFmt w:val="lowerLetter"/>
      <w:lvlText w:val="%5."/>
      <w:lvlJc w:val="left"/>
      <w:pPr>
        <w:ind w:left="3706" w:hanging="360"/>
      </w:pPr>
    </w:lvl>
    <w:lvl w:ilvl="5" w:tplc="FFFFFFFF" w:tentative="1">
      <w:start w:val="1"/>
      <w:numFmt w:val="lowerRoman"/>
      <w:lvlText w:val="%6."/>
      <w:lvlJc w:val="right"/>
      <w:pPr>
        <w:ind w:left="4426" w:hanging="180"/>
      </w:pPr>
    </w:lvl>
    <w:lvl w:ilvl="6" w:tplc="FFFFFFFF" w:tentative="1">
      <w:start w:val="1"/>
      <w:numFmt w:val="decimal"/>
      <w:lvlText w:val="%7."/>
      <w:lvlJc w:val="left"/>
      <w:pPr>
        <w:ind w:left="5146" w:hanging="360"/>
      </w:pPr>
    </w:lvl>
    <w:lvl w:ilvl="7" w:tplc="FFFFFFFF" w:tentative="1">
      <w:start w:val="1"/>
      <w:numFmt w:val="lowerLetter"/>
      <w:lvlText w:val="%8."/>
      <w:lvlJc w:val="left"/>
      <w:pPr>
        <w:ind w:left="5866" w:hanging="360"/>
      </w:pPr>
    </w:lvl>
    <w:lvl w:ilvl="8" w:tplc="FFFFFFFF" w:tentative="1">
      <w:start w:val="1"/>
      <w:numFmt w:val="lowerRoman"/>
      <w:lvlText w:val="%9."/>
      <w:lvlJc w:val="right"/>
      <w:pPr>
        <w:ind w:left="6586" w:hanging="180"/>
      </w:pPr>
    </w:lvl>
  </w:abstractNum>
  <w:abstractNum w:abstractNumId="59" w15:restartNumberingAfterBreak="0">
    <w:nsid w:val="77AA0CD1"/>
    <w:multiLevelType w:val="hybridMultilevel"/>
    <w:tmpl w:val="EAD6AAF8"/>
    <w:lvl w:ilvl="0" w:tplc="729092E2">
      <w:start w:val="1"/>
      <w:numFmt w:val="lowerLetter"/>
      <w:lvlText w:val="%1."/>
      <w:lvlJc w:val="left"/>
      <w:pPr>
        <w:ind w:left="720" w:hanging="360"/>
      </w:pPr>
      <w:rPr>
        <w:b w:val="0"/>
        <w:bCs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0" w15:restartNumberingAfterBreak="0">
    <w:nsid w:val="77D02D07"/>
    <w:multiLevelType w:val="hybridMultilevel"/>
    <w:tmpl w:val="8B14F3E2"/>
    <w:lvl w:ilvl="0" w:tplc="AE0EF120">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95D28A5"/>
    <w:multiLevelType w:val="hybridMultilevel"/>
    <w:tmpl w:val="D65047B4"/>
    <w:lvl w:ilvl="0" w:tplc="05DE91BA">
      <w:start w:val="36"/>
      <w:numFmt w:val="decimal"/>
      <w:lvlText w:val="%1."/>
      <w:lvlJc w:val="left"/>
      <w:pPr>
        <w:ind w:left="644"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2" w15:restartNumberingAfterBreak="0">
    <w:nsid w:val="7A9E5FED"/>
    <w:multiLevelType w:val="hybridMultilevel"/>
    <w:tmpl w:val="C8BC7A16"/>
    <w:lvl w:ilvl="0" w:tplc="140A0019">
      <w:start w:val="1"/>
      <w:numFmt w:val="lowerLetter"/>
      <w:lvlText w:val="%1."/>
      <w:lvlJc w:val="left"/>
      <w:pPr>
        <w:ind w:left="644" w:hanging="360"/>
      </w:p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63" w15:restartNumberingAfterBreak="0">
    <w:nsid w:val="7C906CBD"/>
    <w:multiLevelType w:val="hybridMultilevel"/>
    <w:tmpl w:val="C05C08E6"/>
    <w:lvl w:ilvl="0" w:tplc="FEA81418">
      <w:start w:val="26"/>
      <w:numFmt w:val="decimal"/>
      <w:lvlText w:val="%1."/>
      <w:lvlJc w:val="left"/>
      <w:pPr>
        <w:ind w:left="644" w:hanging="360"/>
      </w:pPr>
      <w:rPr>
        <w:rFonts w:hint="default"/>
        <w:b/>
        <w:bCs/>
        <w:color w:val="013396"/>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4" w15:restartNumberingAfterBreak="0">
    <w:nsid w:val="7D852028"/>
    <w:multiLevelType w:val="hybridMultilevel"/>
    <w:tmpl w:val="9E3C0570"/>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569733517">
    <w:abstractNumId w:val="5"/>
  </w:num>
  <w:num w:numId="2" w16cid:durableId="1713843382">
    <w:abstractNumId w:val="3"/>
  </w:num>
  <w:num w:numId="3" w16cid:durableId="428544247">
    <w:abstractNumId w:val="2"/>
  </w:num>
  <w:num w:numId="4" w16cid:durableId="1637028170">
    <w:abstractNumId w:val="4"/>
  </w:num>
  <w:num w:numId="5" w16cid:durableId="1406300061">
    <w:abstractNumId w:val="1"/>
  </w:num>
  <w:num w:numId="6" w16cid:durableId="929041309">
    <w:abstractNumId w:val="0"/>
  </w:num>
  <w:num w:numId="7" w16cid:durableId="1068454687">
    <w:abstractNumId w:val="22"/>
  </w:num>
  <w:num w:numId="8" w16cid:durableId="624576599">
    <w:abstractNumId w:val="58"/>
  </w:num>
  <w:num w:numId="9" w16cid:durableId="199822185">
    <w:abstractNumId w:val="26"/>
  </w:num>
  <w:num w:numId="10" w16cid:durableId="1039670718">
    <w:abstractNumId w:val="50"/>
  </w:num>
  <w:num w:numId="11" w16cid:durableId="594558411">
    <w:abstractNumId w:val="10"/>
  </w:num>
  <w:num w:numId="12" w16cid:durableId="1670670067">
    <w:abstractNumId w:val="28"/>
  </w:num>
  <w:num w:numId="13" w16cid:durableId="201135606">
    <w:abstractNumId w:val="31"/>
  </w:num>
  <w:num w:numId="14" w16cid:durableId="1808427194">
    <w:abstractNumId w:val="18"/>
  </w:num>
  <w:num w:numId="15" w16cid:durableId="1881942585">
    <w:abstractNumId w:val="15"/>
  </w:num>
  <w:num w:numId="16" w16cid:durableId="518275204">
    <w:abstractNumId w:val="60"/>
  </w:num>
  <w:num w:numId="17" w16cid:durableId="2064714521">
    <w:abstractNumId w:val="13"/>
  </w:num>
  <w:num w:numId="18" w16cid:durableId="161361809">
    <w:abstractNumId w:val="51"/>
  </w:num>
  <w:num w:numId="19" w16cid:durableId="1790273456">
    <w:abstractNumId w:val="34"/>
  </w:num>
  <w:num w:numId="20" w16cid:durableId="81462747">
    <w:abstractNumId w:val="40"/>
  </w:num>
  <w:num w:numId="21" w16cid:durableId="43990414">
    <w:abstractNumId w:val="56"/>
  </w:num>
  <w:num w:numId="22" w16cid:durableId="1677271111">
    <w:abstractNumId w:val="64"/>
  </w:num>
  <w:num w:numId="23" w16cid:durableId="1019236357">
    <w:abstractNumId w:val="17"/>
  </w:num>
  <w:num w:numId="24" w16cid:durableId="1327902484">
    <w:abstractNumId w:val="43"/>
  </w:num>
  <w:num w:numId="25" w16cid:durableId="1830095053">
    <w:abstractNumId w:val="29"/>
  </w:num>
  <w:num w:numId="26" w16cid:durableId="2039617266">
    <w:abstractNumId w:val="55"/>
  </w:num>
  <w:num w:numId="27" w16cid:durableId="1052079668">
    <w:abstractNumId w:val="52"/>
  </w:num>
  <w:num w:numId="28" w16cid:durableId="724135296">
    <w:abstractNumId w:val="27"/>
  </w:num>
  <w:num w:numId="29" w16cid:durableId="165173524">
    <w:abstractNumId w:val="24"/>
  </w:num>
  <w:num w:numId="30" w16cid:durableId="2007391587">
    <w:abstractNumId w:val="62"/>
  </w:num>
  <w:num w:numId="31" w16cid:durableId="1542329113">
    <w:abstractNumId w:val="44"/>
  </w:num>
  <w:num w:numId="32" w16cid:durableId="451945241">
    <w:abstractNumId w:val="21"/>
  </w:num>
  <w:num w:numId="33" w16cid:durableId="1326200185">
    <w:abstractNumId w:val="19"/>
  </w:num>
  <w:num w:numId="34" w16cid:durableId="319388269">
    <w:abstractNumId w:val="9"/>
  </w:num>
  <w:num w:numId="35" w16cid:durableId="1408386069">
    <w:abstractNumId w:val="23"/>
  </w:num>
  <w:num w:numId="36" w16cid:durableId="1389957065">
    <w:abstractNumId w:val="36"/>
  </w:num>
  <w:num w:numId="37" w16cid:durableId="455416518">
    <w:abstractNumId w:val="57"/>
  </w:num>
  <w:num w:numId="38" w16cid:durableId="499002822">
    <w:abstractNumId w:val="33"/>
  </w:num>
  <w:num w:numId="39" w16cid:durableId="530531300">
    <w:abstractNumId w:val="39"/>
  </w:num>
  <w:num w:numId="40" w16cid:durableId="2033648805">
    <w:abstractNumId w:val="53"/>
  </w:num>
  <w:num w:numId="41" w16cid:durableId="2029284728">
    <w:abstractNumId w:val="42"/>
  </w:num>
  <w:num w:numId="42" w16cid:durableId="1679888102">
    <w:abstractNumId w:val="38"/>
  </w:num>
  <w:num w:numId="43" w16cid:durableId="790516694">
    <w:abstractNumId w:val="59"/>
  </w:num>
  <w:num w:numId="44" w16cid:durableId="1056587231">
    <w:abstractNumId w:val="49"/>
  </w:num>
  <w:num w:numId="45" w16cid:durableId="1905948503">
    <w:abstractNumId w:val="16"/>
  </w:num>
  <w:num w:numId="46" w16cid:durableId="310869195">
    <w:abstractNumId w:val="45"/>
  </w:num>
  <w:num w:numId="47" w16cid:durableId="730271057">
    <w:abstractNumId w:val="12"/>
  </w:num>
  <w:num w:numId="48" w16cid:durableId="1195197656">
    <w:abstractNumId w:val="41"/>
  </w:num>
  <w:num w:numId="49" w16cid:durableId="1092508091">
    <w:abstractNumId w:val="25"/>
  </w:num>
  <w:num w:numId="50" w16cid:durableId="87384586">
    <w:abstractNumId w:val="47"/>
  </w:num>
  <w:num w:numId="51" w16cid:durableId="1925533632">
    <w:abstractNumId w:val="35"/>
  </w:num>
  <w:num w:numId="52" w16cid:durableId="2081293457">
    <w:abstractNumId w:val="46"/>
  </w:num>
  <w:num w:numId="53" w16cid:durableId="312759371">
    <w:abstractNumId w:val="63"/>
  </w:num>
  <w:num w:numId="54" w16cid:durableId="1388993849">
    <w:abstractNumId w:val="11"/>
  </w:num>
  <w:num w:numId="55" w16cid:durableId="1567718868">
    <w:abstractNumId w:val="14"/>
  </w:num>
  <w:num w:numId="56" w16cid:durableId="1178037421">
    <w:abstractNumId w:val="54"/>
  </w:num>
  <w:num w:numId="57" w16cid:durableId="1929388327">
    <w:abstractNumId w:val="8"/>
  </w:num>
  <w:num w:numId="58" w16cid:durableId="295069245">
    <w:abstractNumId w:val="7"/>
  </w:num>
  <w:num w:numId="59" w16cid:durableId="303433893">
    <w:abstractNumId w:val="48"/>
  </w:num>
  <w:num w:numId="60" w16cid:durableId="2040471169">
    <w:abstractNumId w:val="61"/>
  </w:num>
  <w:num w:numId="61" w16cid:durableId="64037066">
    <w:abstractNumId w:val="30"/>
  </w:num>
  <w:num w:numId="62" w16cid:durableId="1179270526">
    <w:abstractNumId w:val="37"/>
  </w:num>
  <w:num w:numId="63" w16cid:durableId="1902515410">
    <w:abstractNumId w:val="32"/>
  </w:num>
  <w:num w:numId="64" w16cid:durableId="369497942">
    <w:abstractNumId w:val="6"/>
  </w:num>
  <w:num w:numId="65" w16cid:durableId="1048603045">
    <w:abstractNumId w:val="2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BCE"/>
    <w:rsid w:val="000043D1"/>
    <w:rsid w:val="00005710"/>
    <w:rsid w:val="000141D4"/>
    <w:rsid w:val="00015128"/>
    <w:rsid w:val="00020C43"/>
    <w:rsid w:val="0002152E"/>
    <w:rsid w:val="00023E96"/>
    <w:rsid w:val="00024042"/>
    <w:rsid w:val="000275C8"/>
    <w:rsid w:val="00031E53"/>
    <w:rsid w:val="00031ED5"/>
    <w:rsid w:val="00032093"/>
    <w:rsid w:val="00033DA6"/>
    <w:rsid w:val="00034616"/>
    <w:rsid w:val="00034877"/>
    <w:rsid w:val="00042BCC"/>
    <w:rsid w:val="00045FA5"/>
    <w:rsid w:val="000559F1"/>
    <w:rsid w:val="000600EB"/>
    <w:rsid w:val="0006063C"/>
    <w:rsid w:val="00062520"/>
    <w:rsid w:val="00065BEF"/>
    <w:rsid w:val="00066056"/>
    <w:rsid w:val="00067302"/>
    <w:rsid w:val="00067398"/>
    <w:rsid w:val="00073044"/>
    <w:rsid w:val="000758B4"/>
    <w:rsid w:val="0007769B"/>
    <w:rsid w:val="00077A06"/>
    <w:rsid w:val="000862B1"/>
    <w:rsid w:val="00086822"/>
    <w:rsid w:val="00090AB7"/>
    <w:rsid w:val="00092CF3"/>
    <w:rsid w:val="00096578"/>
    <w:rsid w:val="000A2334"/>
    <w:rsid w:val="000A53D5"/>
    <w:rsid w:val="000A722F"/>
    <w:rsid w:val="000B15C6"/>
    <w:rsid w:val="000B1753"/>
    <w:rsid w:val="000B36DF"/>
    <w:rsid w:val="000B6F77"/>
    <w:rsid w:val="000C25B6"/>
    <w:rsid w:val="000C3003"/>
    <w:rsid w:val="000C48A9"/>
    <w:rsid w:val="000D2833"/>
    <w:rsid w:val="000D7F46"/>
    <w:rsid w:val="000E040E"/>
    <w:rsid w:val="000E0E97"/>
    <w:rsid w:val="000E14DD"/>
    <w:rsid w:val="000E2E82"/>
    <w:rsid w:val="000E3472"/>
    <w:rsid w:val="000E4547"/>
    <w:rsid w:val="000E67AF"/>
    <w:rsid w:val="000E7C49"/>
    <w:rsid w:val="000F55F4"/>
    <w:rsid w:val="00100C17"/>
    <w:rsid w:val="0011061F"/>
    <w:rsid w:val="0012322B"/>
    <w:rsid w:val="00124194"/>
    <w:rsid w:val="00125F36"/>
    <w:rsid w:val="00126038"/>
    <w:rsid w:val="00126922"/>
    <w:rsid w:val="00133BBC"/>
    <w:rsid w:val="00136BB0"/>
    <w:rsid w:val="001376C0"/>
    <w:rsid w:val="00142FEC"/>
    <w:rsid w:val="0014597D"/>
    <w:rsid w:val="00145E10"/>
    <w:rsid w:val="0015074B"/>
    <w:rsid w:val="00153FB9"/>
    <w:rsid w:val="001545A0"/>
    <w:rsid w:val="00154E9F"/>
    <w:rsid w:val="0016018E"/>
    <w:rsid w:val="0016389E"/>
    <w:rsid w:val="00164F74"/>
    <w:rsid w:val="0017037F"/>
    <w:rsid w:val="00175AA4"/>
    <w:rsid w:val="001768CC"/>
    <w:rsid w:val="00181501"/>
    <w:rsid w:val="00183DC3"/>
    <w:rsid w:val="001858EB"/>
    <w:rsid w:val="00187D48"/>
    <w:rsid w:val="00190EEB"/>
    <w:rsid w:val="001A3CB2"/>
    <w:rsid w:val="001A5BB7"/>
    <w:rsid w:val="001B4944"/>
    <w:rsid w:val="001B702B"/>
    <w:rsid w:val="001C147B"/>
    <w:rsid w:val="001D0FF5"/>
    <w:rsid w:val="001D79B4"/>
    <w:rsid w:val="001E2BD3"/>
    <w:rsid w:val="001E5A43"/>
    <w:rsid w:val="001F2FE0"/>
    <w:rsid w:val="001F3938"/>
    <w:rsid w:val="001F5B43"/>
    <w:rsid w:val="001F66A4"/>
    <w:rsid w:val="00202716"/>
    <w:rsid w:val="002059E5"/>
    <w:rsid w:val="0020663C"/>
    <w:rsid w:val="00210FE7"/>
    <w:rsid w:val="00214099"/>
    <w:rsid w:val="002145B3"/>
    <w:rsid w:val="0024605C"/>
    <w:rsid w:val="00246F37"/>
    <w:rsid w:val="00247B71"/>
    <w:rsid w:val="00253E3A"/>
    <w:rsid w:val="00254ADD"/>
    <w:rsid w:val="0026090F"/>
    <w:rsid w:val="00263914"/>
    <w:rsid w:val="00263E2E"/>
    <w:rsid w:val="00265C6E"/>
    <w:rsid w:val="0026605F"/>
    <w:rsid w:val="002679BE"/>
    <w:rsid w:val="00273793"/>
    <w:rsid w:val="00277227"/>
    <w:rsid w:val="00277519"/>
    <w:rsid w:val="0028101B"/>
    <w:rsid w:val="00282A25"/>
    <w:rsid w:val="00284589"/>
    <w:rsid w:val="00284B2A"/>
    <w:rsid w:val="00291E43"/>
    <w:rsid w:val="00294081"/>
    <w:rsid w:val="002945BD"/>
    <w:rsid w:val="00295FF4"/>
    <w:rsid w:val="0029639D"/>
    <w:rsid w:val="002A0385"/>
    <w:rsid w:val="002A0E6E"/>
    <w:rsid w:val="002B31C7"/>
    <w:rsid w:val="002B3B2C"/>
    <w:rsid w:val="002B3F53"/>
    <w:rsid w:val="002B535E"/>
    <w:rsid w:val="002C256F"/>
    <w:rsid w:val="002C3112"/>
    <w:rsid w:val="002C4305"/>
    <w:rsid w:val="002C5452"/>
    <w:rsid w:val="002C675B"/>
    <w:rsid w:val="002D1ECC"/>
    <w:rsid w:val="002D21A1"/>
    <w:rsid w:val="002E41FE"/>
    <w:rsid w:val="002E7FEF"/>
    <w:rsid w:val="002F0F6F"/>
    <w:rsid w:val="002F12C3"/>
    <w:rsid w:val="002F18D5"/>
    <w:rsid w:val="002F3E63"/>
    <w:rsid w:val="002F7022"/>
    <w:rsid w:val="00306647"/>
    <w:rsid w:val="00315EC9"/>
    <w:rsid w:val="00315FC8"/>
    <w:rsid w:val="00326F90"/>
    <w:rsid w:val="00327711"/>
    <w:rsid w:val="00337EF9"/>
    <w:rsid w:val="00342482"/>
    <w:rsid w:val="00343D4A"/>
    <w:rsid w:val="00345433"/>
    <w:rsid w:val="00345AE7"/>
    <w:rsid w:val="00345C1A"/>
    <w:rsid w:val="003518EB"/>
    <w:rsid w:val="003645D0"/>
    <w:rsid w:val="00370B84"/>
    <w:rsid w:val="003731B6"/>
    <w:rsid w:val="00375D6B"/>
    <w:rsid w:val="00375E3D"/>
    <w:rsid w:val="0038174C"/>
    <w:rsid w:val="0038195B"/>
    <w:rsid w:val="003827FD"/>
    <w:rsid w:val="00387049"/>
    <w:rsid w:val="00387554"/>
    <w:rsid w:val="003958F2"/>
    <w:rsid w:val="003961A0"/>
    <w:rsid w:val="003A64B9"/>
    <w:rsid w:val="003C4D8C"/>
    <w:rsid w:val="003D065B"/>
    <w:rsid w:val="003D1F9C"/>
    <w:rsid w:val="003E0C76"/>
    <w:rsid w:val="003E24BE"/>
    <w:rsid w:val="003E6118"/>
    <w:rsid w:val="003F1015"/>
    <w:rsid w:val="003F218F"/>
    <w:rsid w:val="003F41E1"/>
    <w:rsid w:val="003F696A"/>
    <w:rsid w:val="00404BE9"/>
    <w:rsid w:val="00405242"/>
    <w:rsid w:val="00406DED"/>
    <w:rsid w:val="00411845"/>
    <w:rsid w:val="00417B45"/>
    <w:rsid w:val="0042209E"/>
    <w:rsid w:val="00424298"/>
    <w:rsid w:val="004306C8"/>
    <w:rsid w:val="00430703"/>
    <w:rsid w:val="0044228D"/>
    <w:rsid w:val="00443B82"/>
    <w:rsid w:val="00450A2B"/>
    <w:rsid w:val="00451224"/>
    <w:rsid w:val="004539C7"/>
    <w:rsid w:val="0045600F"/>
    <w:rsid w:val="00456230"/>
    <w:rsid w:val="00462A14"/>
    <w:rsid w:val="00464A0E"/>
    <w:rsid w:val="00465A08"/>
    <w:rsid w:val="00466522"/>
    <w:rsid w:val="00472DA4"/>
    <w:rsid w:val="004772D8"/>
    <w:rsid w:val="0048062F"/>
    <w:rsid w:val="00485812"/>
    <w:rsid w:val="004872CF"/>
    <w:rsid w:val="004900DF"/>
    <w:rsid w:val="00495305"/>
    <w:rsid w:val="0049601E"/>
    <w:rsid w:val="004A5904"/>
    <w:rsid w:val="004B7EE4"/>
    <w:rsid w:val="004B7F58"/>
    <w:rsid w:val="004C385A"/>
    <w:rsid w:val="004C6D62"/>
    <w:rsid w:val="004C7ADB"/>
    <w:rsid w:val="004D5363"/>
    <w:rsid w:val="004E3CA7"/>
    <w:rsid w:val="004E639C"/>
    <w:rsid w:val="004F459E"/>
    <w:rsid w:val="004F479E"/>
    <w:rsid w:val="004F637E"/>
    <w:rsid w:val="0050146B"/>
    <w:rsid w:val="0050329F"/>
    <w:rsid w:val="005074C2"/>
    <w:rsid w:val="0051538B"/>
    <w:rsid w:val="00523B88"/>
    <w:rsid w:val="005261E6"/>
    <w:rsid w:val="00533BB5"/>
    <w:rsid w:val="00536622"/>
    <w:rsid w:val="00537906"/>
    <w:rsid w:val="00541069"/>
    <w:rsid w:val="00543A0C"/>
    <w:rsid w:val="00544C54"/>
    <w:rsid w:val="00545773"/>
    <w:rsid w:val="0054704A"/>
    <w:rsid w:val="00550855"/>
    <w:rsid w:val="0055428D"/>
    <w:rsid w:val="00554DA3"/>
    <w:rsid w:val="00563670"/>
    <w:rsid w:val="00565A14"/>
    <w:rsid w:val="005714EA"/>
    <w:rsid w:val="005722D8"/>
    <w:rsid w:val="00572D79"/>
    <w:rsid w:val="005755D3"/>
    <w:rsid w:val="00577607"/>
    <w:rsid w:val="0058419D"/>
    <w:rsid w:val="00584751"/>
    <w:rsid w:val="00586CA4"/>
    <w:rsid w:val="005877C7"/>
    <w:rsid w:val="00595E89"/>
    <w:rsid w:val="005A1A4D"/>
    <w:rsid w:val="005A6A9D"/>
    <w:rsid w:val="005C1416"/>
    <w:rsid w:val="005C2B6F"/>
    <w:rsid w:val="005C78F9"/>
    <w:rsid w:val="005D18F2"/>
    <w:rsid w:val="005D205E"/>
    <w:rsid w:val="005D280C"/>
    <w:rsid w:val="005D45CB"/>
    <w:rsid w:val="005E4D33"/>
    <w:rsid w:val="005E4E73"/>
    <w:rsid w:val="005F1F81"/>
    <w:rsid w:val="005F2CB8"/>
    <w:rsid w:val="00600F3D"/>
    <w:rsid w:val="00603285"/>
    <w:rsid w:val="00614BB0"/>
    <w:rsid w:val="00614D6C"/>
    <w:rsid w:val="006220E4"/>
    <w:rsid w:val="006222A5"/>
    <w:rsid w:val="00622A27"/>
    <w:rsid w:val="00624CD7"/>
    <w:rsid w:val="006258AE"/>
    <w:rsid w:val="00625BA8"/>
    <w:rsid w:val="0063398F"/>
    <w:rsid w:val="00636BF1"/>
    <w:rsid w:val="00641934"/>
    <w:rsid w:val="006428C0"/>
    <w:rsid w:val="0064648B"/>
    <w:rsid w:val="0064763E"/>
    <w:rsid w:val="0065163C"/>
    <w:rsid w:val="006573C8"/>
    <w:rsid w:val="00660B38"/>
    <w:rsid w:val="00665910"/>
    <w:rsid w:val="00667243"/>
    <w:rsid w:val="00667BAA"/>
    <w:rsid w:val="0067121D"/>
    <w:rsid w:val="00671597"/>
    <w:rsid w:val="00677FD7"/>
    <w:rsid w:val="00681E3C"/>
    <w:rsid w:val="00684E5F"/>
    <w:rsid w:val="006865E0"/>
    <w:rsid w:val="00687212"/>
    <w:rsid w:val="00692A08"/>
    <w:rsid w:val="00695DDA"/>
    <w:rsid w:val="006A474C"/>
    <w:rsid w:val="006B651D"/>
    <w:rsid w:val="006C1EC6"/>
    <w:rsid w:val="006C6225"/>
    <w:rsid w:val="006C6537"/>
    <w:rsid w:val="006C6A49"/>
    <w:rsid w:val="006E5291"/>
    <w:rsid w:val="006F06FF"/>
    <w:rsid w:val="006F49EA"/>
    <w:rsid w:val="006F7253"/>
    <w:rsid w:val="006F78F0"/>
    <w:rsid w:val="006F7B77"/>
    <w:rsid w:val="00700492"/>
    <w:rsid w:val="007053A1"/>
    <w:rsid w:val="0070795A"/>
    <w:rsid w:val="0071114C"/>
    <w:rsid w:val="00723F6B"/>
    <w:rsid w:val="00724C44"/>
    <w:rsid w:val="007251AD"/>
    <w:rsid w:val="0074212F"/>
    <w:rsid w:val="007422DD"/>
    <w:rsid w:val="007450FF"/>
    <w:rsid w:val="00750720"/>
    <w:rsid w:val="00757EB7"/>
    <w:rsid w:val="007609BF"/>
    <w:rsid w:val="0076107C"/>
    <w:rsid w:val="0076184C"/>
    <w:rsid w:val="00766EA2"/>
    <w:rsid w:val="00770EDD"/>
    <w:rsid w:val="007734D0"/>
    <w:rsid w:val="00773C37"/>
    <w:rsid w:val="00784F27"/>
    <w:rsid w:val="00785201"/>
    <w:rsid w:val="00785216"/>
    <w:rsid w:val="00790607"/>
    <w:rsid w:val="00791172"/>
    <w:rsid w:val="007932E9"/>
    <w:rsid w:val="007A1E74"/>
    <w:rsid w:val="007A32BF"/>
    <w:rsid w:val="007A44E2"/>
    <w:rsid w:val="007B6157"/>
    <w:rsid w:val="007C7B7A"/>
    <w:rsid w:val="007D29E9"/>
    <w:rsid w:val="007D4685"/>
    <w:rsid w:val="007E10FC"/>
    <w:rsid w:val="007E5A6E"/>
    <w:rsid w:val="007E7948"/>
    <w:rsid w:val="007F389F"/>
    <w:rsid w:val="007F5DF7"/>
    <w:rsid w:val="007F6707"/>
    <w:rsid w:val="007F6B0E"/>
    <w:rsid w:val="00803ED7"/>
    <w:rsid w:val="0081223A"/>
    <w:rsid w:val="008124AB"/>
    <w:rsid w:val="008228AB"/>
    <w:rsid w:val="008233C2"/>
    <w:rsid w:val="0082380D"/>
    <w:rsid w:val="008304A7"/>
    <w:rsid w:val="00833349"/>
    <w:rsid w:val="0083478D"/>
    <w:rsid w:val="008350AF"/>
    <w:rsid w:val="008363CD"/>
    <w:rsid w:val="00836C88"/>
    <w:rsid w:val="0083719D"/>
    <w:rsid w:val="008416C0"/>
    <w:rsid w:val="00841C63"/>
    <w:rsid w:val="0084506D"/>
    <w:rsid w:val="008542BB"/>
    <w:rsid w:val="008549A8"/>
    <w:rsid w:val="00854CD1"/>
    <w:rsid w:val="00854EB4"/>
    <w:rsid w:val="00855205"/>
    <w:rsid w:val="008567E5"/>
    <w:rsid w:val="00857478"/>
    <w:rsid w:val="00857DAC"/>
    <w:rsid w:val="0086275F"/>
    <w:rsid w:val="00862C5B"/>
    <w:rsid w:val="008638E5"/>
    <w:rsid w:val="00863F30"/>
    <w:rsid w:val="00864F65"/>
    <w:rsid w:val="00867A44"/>
    <w:rsid w:val="00867C56"/>
    <w:rsid w:val="0087105F"/>
    <w:rsid w:val="0087115C"/>
    <w:rsid w:val="00871C1D"/>
    <w:rsid w:val="008836F2"/>
    <w:rsid w:val="00890BAF"/>
    <w:rsid w:val="008A0311"/>
    <w:rsid w:val="008A4ECC"/>
    <w:rsid w:val="008A669E"/>
    <w:rsid w:val="008A710F"/>
    <w:rsid w:val="008B3A4C"/>
    <w:rsid w:val="008B5F99"/>
    <w:rsid w:val="008D0003"/>
    <w:rsid w:val="008D0AD0"/>
    <w:rsid w:val="008D118B"/>
    <w:rsid w:val="008D2CBC"/>
    <w:rsid w:val="008D6CFA"/>
    <w:rsid w:val="008E0220"/>
    <w:rsid w:val="008E156C"/>
    <w:rsid w:val="008E29EB"/>
    <w:rsid w:val="008F0559"/>
    <w:rsid w:val="008F11DC"/>
    <w:rsid w:val="008F549B"/>
    <w:rsid w:val="00900DB3"/>
    <w:rsid w:val="00902BF5"/>
    <w:rsid w:val="00903DE1"/>
    <w:rsid w:val="00905363"/>
    <w:rsid w:val="009078EC"/>
    <w:rsid w:val="00913684"/>
    <w:rsid w:val="00921491"/>
    <w:rsid w:val="00926991"/>
    <w:rsid w:val="009317DB"/>
    <w:rsid w:val="00944E18"/>
    <w:rsid w:val="00945040"/>
    <w:rsid w:val="00947267"/>
    <w:rsid w:val="00950CD9"/>
    <w:rsid w:val="00952F76"/>
    <w:rsid w:val="00965F9D"/>
    <w:rsid w:val="00971D81"/>
    <w:rsid w:val="00973A32"/>
    <w:rsid w:val="00974E2F"/>
    <w:rsid w:val="009766E2"/>
    <w:rsid w:val="00983DAF"/>
    <w:rsid w:val="00983DDE"/>
    <w:rsid w:val="0098666E"/>
    <w:rsid w:val="00986C5D"/>
    <w:rsid w:val="00995D2C"/>
    <w:rsid w:val="009A12EC"/>
    <w:rsid w:val="009A3C17"/>
    <w:rsid w:val="009B3336"/>
    <w:rsid w:val="009B57EB"/>
    <w:rsid w:val="009B59F5"/>
    <w:rsid w:val="009C4C14"/>
    <w:rsid w:val="009D3305"/>
    <w:rsid w:val="009D6AA0"/>
    <w:rsid w:val="009E5808"/>
    <w:rsid w:val="009E66FC"/>
    <w:rsid w:val="009F09D9"/>
    <w:rsid w:val="009F74F6"/>
    <w:rsid w:val="00A04425"/>
    <w:rsid w:val="00A05B62"/>
    <w:rsid w:val="00A06DD9"/>
    <w:rsid w:val="00A1335B"/>
    <w:rsid w:val="00A169B5"/>
    <w:rsid w:val="00A1723E"/>
    <w:rsid w:val="00A17CA9"/>
    <w:rsid w:val="00A22494"/>
    <w:rsid w:val="00A27126"/>
    <w:rsid w:val="00A30C33"/>
    <w:rsid w:val="00A32A29"/>
    <w:rsid w:val="00A32B68"/>
    <w:rsid w:val="00A3550B"/>
    <w:rsid w:val="00A359F7"/>
    <w:rsid w:val="00A36C6A"/>
    <w:rsid w:val="00A43129"/>
    <w:rsid w:val="00A46A6D"/>
    <w:rsid w:val="00A46CAC"/>
    <w:rsid w:val="00A5266B"/>
    <w:rsid w:val="00A536D2"/>
    <w:rsid w:val="00A5761A"/>
    <w:rsid w:val="00A57D93"/>
    <w:rsid w:val="00A62AB1"/>
    <w:rsid w:val="00A62F59"/>
    <w:rsid w:val="00A645FF"/>
    <w:rsid w:val="00A659D0"/>
    <w:rsid w:val="00A6672B"/>
    <w:rsid w:val="00A71695"/>
    <w:rsid w:val="00A754E0"/>
    <w:rsid w:val="00A82BFB"/>
    <w:rsid w:val="00A85D6E"/>
    <w:rsid w:val="00A90FB8"/>
    <w:rsid w:val="00A919F1"/>
    <w:rsid w:val="00AA1D8D"/>
    <w:rsid w:val="00AA7DF7"/>
    <w:rsid w:val="00AB17BC"/>
    <w:rsid w:val="00AB1B41"/>
    <w:rsid w:val="00AB4DB5"/>
    <w:rsid w:val="00AC4DF0"/>
    <w:rsid w:val="00AD173E"/>
    <w:rsid w:val="00AD32B9"/>
    <w:rsid w:val="00AD534D"/>
    <w:rsid w:val="00AD585F"/>
    <w:rsid w:val="00AD60E4"/>
    <w:rsid w:val="00AE031E"/>
    <w:rsid w:val="00AE0AC4"/>
    <w:rsid w:val="00AE100D"/>
    <w:rsid w:val="00AE1D78"/>
    <w:rsid w:val="00AE1F64"/>
    <w:rsid w:val="00AE237A"/>
    <w:rsid w:val="00AE4AA4"/>
    <w:rsid w:val="00AE69AD"/>
    <w:rsid w:val="00AF0CEA"/>
    <w:rsid w:val="00AF594A"/>
    <w:rsid w:val="00AF6D6F"/>
    <w:rsid w:val="00B00F63"/>
    <w:rsid w:val="00B10692"/>
    <w:rsid w:val="00B1094D"/>
    <w:rsid w:val="00B22D98"/>
    <w:rsid w:val="00B2322C"/>
    <w:rsid w:val="00B23FCE"/>
    <w:rsid w:val="00B24212"/>
    <w:rsid w:val="00B25188"/>
    <w:rsid w:val="00B30F3F"/>
    <w:rsid w:val="00B3219C"/>
    <w:rsid w:val="00B371E9"/>
    <w:rsid w:val="00B458CB"/>
    <w:rsid w:val="00B47730"/>
    <w:rsid w:val="00B5664F"/>
    <w:rsid w:val="00B61FC6"/>
    <w:rsid w:val="00B74532"/>
    <w:rsid w:val="00B75D4A"/>
    <w:rsid w:val="00B76B55"/>
    <w:rsid w:val="00B8391C"/>
    <w:rsid w:val="00B847A5"/>
    <w:rsid w:val="00B90F4A"/>
    <w:rsid w:val="00B91046"/>
    <w:rsid w:val="00B92314"/>
    <w:rsid w:val="00B96A7C"/>
    <w:rsid w:val="00BA2673"/>
    <w:rsid w:val="00BA4888"/>
    <w:rsid w:val="00BB1442"/>
    <w:rsid w:val="00BB24F2"/>
    <w:rsid w:val="00BB721A"/>
    <w:rsid w:val="00BB7CBC"/>
    <w:rsid w:val="00BC294E"/>
    <w:rsid w:val="00BC2A85"/>
    <w:rsid w:val="00BC35C1"/>
    <w:rsid w:val="00BC6EB2"/>
    <w:rsid w:val="00BD3EB9"/>
    <w:rsid w:val="00BE08B2"/>
    <w:rsid w:val="00BE1208"/>
    <w:rsid w:val="00BE29A8"/>
    <w:rsid w:val="00BE79C1"/>
    <w:rsid w:val="00BE7BCD"/>
    <w:rsid w:val="00C00BC0"/>
    <w:rsid w:val="00C065F2"/>
    <w:rsid w:val="00C06822"/>
    <w:rsid w:val="00C10FDC"/>
    <w:rsid w:val="00C127B5"/>
    <w:rsid w:val="00C14095"/>
    <w:rsid w:val="00C20703"/>
    <w:rsid w:val="00C207D1"/>
    <w:rsid w:val="00C20D44"/>
    <w:rsid w:val="00C22C31"/>
    <w:rsid w:val="00C26C8E"/>
    <w:rsid w:val="00C30995"/>
    <w:rsid w:val="00C341D9"/>
    <w:rsid w:val="00C373A3"/>
    <w:rsid w:val="00C40D6E"/>
    <w:rsid w:val="00C43BE6"/>
    <w:rsid w:val="00C50197"/>
    <w:rsid w:val="00C51531"/>
    <w:rsid w:val="00C531C4"/>
    <w:rsid w:val="00C55B0C"/>
    <w:rsid w:val="00C601BD"/>
    <w:rsid w:val="00C61867"/>
    <w:rsid w:val="00C650E5"/>
    <w:rsid w:val="00C770A0"/>
    <w:rsid w:val="00C77D1B"/>
    <w:rsid w:val="00C77E30"/>
    <w:rsid w:val="00C84FD2"/>
    <w:rsid w:val="00C8667D"/>
    <w:rsid w:val="00C92F55"/>
    <w:rsid w:val="00C9425E"/>
    <w:rsid w:val="00C95F33"/>
    <w:rsid w:val="00CA70EA"/>
    <w:rsid w:val="00CA7BFA"/>
    <w:rsid w:val="00CB0664"/>
    <w:rsid w:val="00CB2BF1"/>
    <w:rsid w:val="00CB60EB"/>
    <w:rsid w:val="00CC212B"/>
    <w:rsid w:val="00CC4C43"/>
    <w:rsid w:val="00CD3542"/>
    <w:rsid w:val="00CD6284"/>
    <w:rsid w:val="00CD7F1F"/>
    <w:rsid w:val="00CE0DE9"/>
    <w:rsid w:val="00CE440A"/>
    <w:rsid w:val="00CE75E8"/>
    <w:rsid w:val="00CF3178"/>
    <w:rsid w:val="00CF7379"/>
    <w:rsid w:val="00CF78B0"/>
    <w:rsid w:val="00CF7C29"/>
    <w:rsid w:val="00D16675"/>
    <w:rsid w:val="00D23C33"/>
    <w:rsid w:val="00D2580D"/>
    <w:rsid w:val="00D27B05"/>
    <w:rsid w:val="00D306D1"/>
    <w:rsid w:val="00D32188"/>
    <w:rsid w:val="00D4065B"/>
    <w:rsid w:val="00D40F43"/>
    <w:rsid w:val="00D42F1A"/>
    <w:rsid w:val="00D53852"/>
    <w:rsid w:val="00D54FC8"/>
    <w:rsid w:val="00D576BC"/>
    <w:rsid w:val="00D63363"/>
    <w:rsid w:val="00D646E8"/>
    <w:rsid w:val="00D75348"/>
    <w:rsid w:val="00D75F42"/>
    <w:rsid w:val="00D7617F"/>
    <w:rsid w:val="00D85FF5"/>
    <w:rsid w:val="00D92F57"/>
    <w:rsid w:val="00D9533C"/>
    <w:rsid w:val="00DA1B4C"/>
    <w:rsid w:val="00DA4A9F"/>
    <w:rsid w:val="00DA7416"/>
    <w:rsid w:val="00DB4E47"/>
    <w:rsid w:val="00DB5ABE"/>
    <w:rsid w:val="00DB5F79"/>
    <w:rsid w:val="00DB6849"/>
    <w:rsid w:val="00DC1584"/>
    <w:rsid w:val="00DC7FA0"/>
    <w:rsid w:val="00DD3B43"/>
    <w:rsid w:val="00DD4142"/>
    <w:rsid w:val="00DD7379"/>
    <w:rsid w:val="00DE4AB4"/>
    <w:rsid w:val="00DF2C2D"/>
    <w:rsid w:val="00DF7020"/>
    <w:rsid w:val="00E0000C"/>
    <w:rsid w:val="00E02F34"/>
    <w:rsid w:val="00E06797"/>
    <w:rsid w:val="00E07CC2"/>
    <w:rsid w:val="00E16A3A"/>
    <w:rsid w:val="00E16D39"/>
    <w:rsid w:val="00E22289"/>
    <w:rsid w:val="00E227C0"/>
    <w:rsid w:val="00E23FD3"/>
    <w:rsid w:val="00E26D6A"/>
    <w:rsid w:val="00E33383"/>
    <w:rsid w:val="00E34ADA"/>
    <w:rsid w:val="00E36B99"/>
    <w:rsid w:val="00E37FA6"/>
    <w:rsid w:val="00E40D30"/>
    <w:rsid w:val="00E44D9D"/>
    <w:rsid w:val="00E46206"/>
    <w:rsid w:val="00E532FB"/>
    <w:rsid w:val="00E579E9"/>
    <w:rsid w:val="00E601FC"/>
    <w:rsid w:val="00E627E8"/>
    <w:rsid w:val="00E741DA"/>
    <w:rsid w:val="00E77B98"/>
    <w:rsid w:val="00E823C0"/>
    <w:rsid w:val="00E85016"/>
    <w:rsid w:val="00E85427"/>
    <w:rsid w:val="00E86B38"/>
    <w:rsid w:val="00E97941"/>
    <w:rsid w:val="00E97A27"/>
    <w:rsid w:val="00EB2361"/>
    <w:rsid w:val="00EB3AFE"/>
    <w:rsid w:val="00EB5365"/>
    <w:rsid w:val="00EB7DBE"/>
    <w:rsid w:val="00EC0B73"/>
    <w:rsid w:val="00EE1829"/>
    <w:rsid w:val="00EE18D6"/>
    <w:rsid w:val="00EE5241"/>
    <w:rsid w:val="00EF076B"/>
    <w:rsid w:val="00EF08A6"/>
    <w:rsid w:val="00F01231"/>
    <w:rsid w:val="00F02299"/>
    <w:rsid w:val="00F0360C"/>
    <w:rsid w:val="00F07211"/>
    <w:rsid w:val="00F11DB0"/>
    <w:rsid w:val="00F12B6B"/>
    <w:rsid w:val="00F13D0D"/>
    <w:rsid w:val="00F17CC4"/>
    <w:rsid w:val="00F20C15"/>
    <w:rsid w:val="00F230DC"/>
    <w:rsid w:val="00F25FA9"/>
    <w:rsid w:val="00F30848"/>
    <w:rsid w:val="00F36B3E"/>
    <w:rsid w:val="00F36DE7"/>
    <w:rsid w:val="00F377AE"/>
    <w:rsid w:val="00F42BA9"/>
    <w:rsid w:val="00F42E11"/>
    <w:rsid w:val="00F547E4"/>
    <w:rsid w:val="00F562CB"/>
    <w:rsid w:val="00F57B3A"/>
    <w:rsid w:val="00F622D1"/>
    <w:rsid w:val="00F639AC"/>
    <w:rsid w:val="00F81C68"/>
    <w:rsid w:val="00F92CD2"/>
    <w:rsid w:val="00F97433"/>
    <w:rsid w:val="00FA0925"/>
    <w:rsid w:val="00FA21E6"/>
    <w:rsid w:val="00FA3DD6"/>
    <w:rsid w:val="00FB0A22"/>
    <w:rsid w:val="00FB31C3"/>
    <w:rsid w:val="00FB4E87"/>
    <w:rsid w:val="00FB6C11"/>
    <w:rsid w:val="00FC09EE"/>
    <w:rsid w:val="00FC317F"/>
    <w:rsid w:val="00FC693F"/>
    <w:rsid w:val="00FD2A10"/>
    <w:rsid w:val="00FD4C57"/>
    <w:rsid w:val="00FE3564"/>
    <w:rsid w:val="00FE5CBD"/>
    <w:rsid w:val="00FE663E"/>
    <w:rsid w:val="00FE7DB0"/>
    <w:rsid w:val="00FF07F2"/>
    <w:rsid w:val="00FF6496"/>
    <w:rsid w:val="00FF7B86"/>
    <w:rsid w:val="0618193E"/>
    <w:rsid w:val="0757315D"/>
    <w:rsid w:val="0A1055AD"/>
    <w:rsid w:val="0BD2EA0C"/>
    <w:rsid w:val="0FA61540"/>
    <w:rsid w:val="15C57F03"/>
    <w:rsid w:val="161CA3F3"/>
    <w:rsid w:val="178FF5D7"/>
    <w:rsid w:val="1A5385F7"/>
    <w:rsid w:val="1A5ABBBA"/>
    <w:rsid w:val="1CF55553"/>
    <w:rsid w:val="2092E212"/>
    <w:rsid w:val="29F4EAC9"/>
    <w:rsid w:val="2CD74C9E"/>
    <w:rsid w:val="2DB629D9"/>
    <w:rsid w:val="338CB059"/>
    <w:rsid w:val="34A7ED75"/>
    <w:rsid w:val="3AFB9020"/>
    <w:rsid w:val="3C485144"/>
    <w:rsid w:val="3CE6309A"/>
    <w:rsid w:val="3E9077D2"/>
    <w:rsid w:val="3EDA8818"/>
    <w:rsid w:val="43754074"/>
    <w:rsid w:val="4A157FEE"/>
    <w:rsid w:val="5245871B"/>
    <w:rsid w:val="5D1F47CF"/>
    <w:rsid w:val="5E310770"/>
    <w:rsid w:val="61060E3E"/>
    <w:rsid w:val="6510693A"/>
    <w:rsid w:val="683945B2"/>
    <w:rsid w:val="688362DD"/>
    <w:rsid w:val="6DA59B1D"/>
    <w:rsid w:val="6DC33F92"/>
    <w:rsid w:val="6DD04259"/>
    <w:rsid w:val="77902D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62DB7D"/>
  <w14:defaultImageDpi w14:val="300"/>
  <w15:docId w15:val="{83FDA70F-E6B4-48DD-8131-29902C05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Montserrat" w:hAnsi="Montserrat"/>
      <w:sz w:val="20"/>
      <w:lang w:val="es-CR"/>
    </w:rPr>
  </w:style>
  <w:style w:type="paragraph" w:styleId="Ttulo1">
    <w:name w:val="heading 1"/>
    <w:basedOn w:val="Normal"/>
    <w:next w:val="Normal"/>
    <w:link w:val="Ttulo1Car"/>
    <w:uiPriority w:val="9"/>
    <w:qFormat/>
    <w:rsid w:val="00FC693F"/>
    <w:pPr>
      <w:keepNext/>
      <w:keepLines/>
      <w:pBdr>
        <w:bottom w:val="single" w:sz="18" w:space="6" w:color="00BEFF"/>
      </w:pBdr>
      <w:spacing w:before="360" w:after="200"/>
      <w:outlineLvl w:val="0"/>
    </w:pPr>
    <w:rPr>
      <w:rFonts w:eastAsiaTheme="majorEastAsia" w:cstheme="majorBidi"/>
      <w:b/>
      <w:bCs/>
      <w:color w:val="013396"/>
      <w:sz w:val="32"/>
      <w:szCs w:val="32"/>
    </w:rPr>
  </w:style>
  <w:style w:type="paragraph" w:styleId="Ttulo2">
    <w:name w:val="heading 2"/>
    <w:basedOn w:val="Normal"/>
    <w:next w:val="Normal"/>
    <w:link w:val="Ttulo2Car"/>
    <w:uiPriority w:val="9"/>
    <w:unhideWhenUsed/>
    <w:qFormat/>
    <w:rsid w:val="00FC693F"/>
    <w:pPr>
      <w:keepNext/>
      <w:keepLines/>
      <w:pBdr>
        <w:left w:val="single" w:sz="36" w:space="8" w:color="00BEFF"/>
      </w:pBdr>
      <w:shd w:val="clear" w:color="auto" w:fill="ECF9FF"/>
      <w:spacing w:before="280" w:after="140"/>
      <w:ind w:left="180"/>
      <w:outlineLvl w:val="1"/>
    </w:pPr>
    <w:rPr>
      <w:rFonts w:eastAsiaTheme="majorEastAsia" w:cstheme="majorBidi"/>
      <w:b/>
      <w:bCs/>
      <w:color w:val="013396"/>
      <w:sz w:val="24"/>
      <w:szCs w:val="24"/>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eastAsiaTheme="majorEastAsia" w:cstheme="majorBidi"/>
      <w:b/>
      <w:bCs/>
      <w:color w:val="013396"/>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eastAsiaTheme="majorEastAsia" w:cstheme="majorBidi"/>
      <w:b/>
      <w:bCs/>
      <w:i/>
      <w:iCs/>
      <w:color w:val="013396"/>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eastAsiaTheme="majorEastAsia" w:cstheme="majorBidi"/>
      <w:color w:val="013396"/>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eastAsiaTheme="majorEastAsia" w:cstheme="majorBidi"/>
      <w:i/>
      <w:iCs/>
      <w:color w:val="013396"/>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eastAsiaTheme="majorEastAsia" w:cstheme="majorBidi"/>
      <w:color w:val="013396"/>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eastAsiaTheme="majorEastAsia"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Montserrat" w:eastAsiaTheme="majorEastAsia" w:hAnsi="Montserrat" w:cstheme="majorBidi"/>
      <w:b/>
      <w:bCs/>
      <w:color w:val="013396"/>
      <w:sz w:val="28"/>
      <w:szCs w:val="28"/>
    </w:rPr>
  </w:style>
  <w:style w:type="character" w:customStyle="1" w:styleId="Ttulo2Car">
    <w:name w:val="Título 2 Car"/>
    <w:basedOn w:val="Fuentedeprrafopredeter"/>
    <w:link w:val="Ttulo2"/>
    <w:uiPriority w:val="9"/>
    <w:rsid w:val="00FC693F"/>
    <w:rPr>
      <w:rFonts w:ascii="Montserrat" w:eastAsiaTheme="majorEastAsia" w:hAnsi="Montserrat" w:cstheme="majorBidi"/>
      <w:b/>
      <w:bCs/>
      <w:color w:val="013396"/>
      <w:sz w:val="26"/>
      <w:szCs w:val="26"/>
    </w:rPr>
  </w:style>
  <w:style w:type="character" w:customStyle="1" w:styleId="Ttulo3Car">
    <w:name w:val="Título 3 Car"/>
    <w:basedOn w:val="Fuentedeprrafopredeter"/>
    <w:link w:val="Ttulo3"/>
    <w:uiPriority w:val="9"/>
    <w:rsid w:val="00FC693F"/>
    <w:rPr>
      <w:rFonts w:ascii="Montserrat" w:eastAsiaTheme="majorEastAsia" w:hAnsi="Montserrat" w:cstheme="majorBidi"/>
      <w:b/>
      <w:bCs/>
      <w:color w:val="013396"/>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eastAsiaTheme="majorEastAsia" w:cstheme="majorBidi"/>
      <w:b/>
      <w:color w:val="013396"/>
      <w:spacing w:val="5"/>
      <w:kern w:val="28"/>
      <w:sz w:val="46"/>
      <w:szCs w:val="52"/>
    </w:rPr>
  </w:style>
  <w:style w:type="character" w:customStyle="1" w:styleId="TtuloCar">
    <w:name w:val="Título Car"/>
    <w:basedOn w:val="Fuentedeprrafopredeter"/>
    <w:link w:val="Ttulo"/>
    <w:uiPriority w:val="10"/>
    <w:rsid w:val="00FC693F"/>
    <w:rPr>
      <w:rFonts w:ascii="Montserrat" w:eastAsiaTheme="majorEastAsia" w:hAnsi="Montserrat" w:cstheme="majorBidi"/>
      <w:color w:val="013396"/>
      <w:spacing w:val="5"/>
      <w:kern w:val="28"/>
      <w:sz w:val="52"/>
      <w:szCs w:val="52"/>
    </w:rPr>
  </w:style>
  <w:style w:type="paragraph" w:styleId="Subttulo">
    <w:name w:val="Subtitle"/>
    <w:basedOn w:val="Normal"/>
    <w:next w:val="Normal"/>
    <w:link w:val="SubttuloCar"/>
    <w:uiPriority w:val="11"/>
    <w:qFormat/>
    <w:rsid w:val="00FC693F"/>
    <w:pPr>
      <w:numPr>
        <w:ilvl w:val="1"/>
      </w:numPr>
    </w:pPr>
    <w:rPr>
      <w:rFonts w:eastAsiaTheme="majorEastAsia" w:cstheme="majorBidi"/>
      <w:i/>
      <w:iCs/>
      <w:color w:val="013396"/>
      <w:spacing w:val="15"/>
      <w:sz w:val="24"/>
      <w:szCs w:val="24"/>
    </w:rPr>
  </w:style>
  <w:style w:type="character" w:customStyle="1" w:styleId="SubttuloCar">
    <w:name w:val="Subtítulo Car"/>
    <w:basedOn w:val="Fuentedeprrafopredeter"/>
    <w:link w:val="Subttulo"/>
    <w:uiPriority w:val="11"/>
    <w:rsid w:val="00FC693F"/>
    <w:rPr>
      <w:rFonts w:ascii="Montserrat" w:eastAsiaTheme="majorEastAsia" w:hAnsi="Montserrat" w:cstheme="majorBidi"/>
      <w:i/>
      <w:iCs/>
      <w:color w:val="013396"/>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Montserrat" w:eastAsiaTheme="majorEastAsia" w:hAnsi="Montserrat" w:cstheme="majorBidi"/>
      <w:b/>
      <w:bCs/>
      <w:i/>
      <w:iCs/>
      <w:color w:val="013396"/>
    </w:rPr>
  </w:style>
  <w:style w:type="character" w:customStyle="1" w:styleId="Ttulo5Car">
    <w:name w:val="Título 5 Car"/>
    <w:basedOn w:val="Fuentedeprrafopredeter"/>
    <w:link w:val="Ttulo5"/>
    <w:uiPriority w:val="9"/>
    <w:semiHidden/>
    <w:rsid w:val="00FC693F"/>
    <w:rPr>
      <w:rFonts w:ascii="Montserrat" w:eastAsiaTheme="majorEastAsia" w:hAnsi="Montserrat" w:cstheme="majorBidi"/>
      <w:color w:val="013396"/>
    </w:rPr>
  </w:style>
  <w:style w:type="character" w:customStyle="1" w:styleId="Ttulo6Car">
    <w:name w:val="Título 6 Car"/>
    <w:basedOn w:val="Fuentedeprrafopredeter"/>
    <w:link w:val="Ttulo6"/>
    <w:uiPriority w:val="9"/>
    <w:semiHidden/>
    <w:rsid w:val="00FC693F"/>
    <w:rPr>
      <w:rFonts w:ascii="Montserrat" w:eastAsiaTheme="majorEastAsia" w:hAnsi="Montserrat" w:cstheme="majorBidi"/>
      <w:i/>
      <w:iCs/>
      <w:color w:val="013396"/>
    </w:rPr>
  </w:style>
  <w:style w:type="character" w:customStyle="1" w:styleId="Ttulo7Car">
    <w:name w:val="Título 7 Car"/>
    <w:basedOn w:val="Fuentedeprrafopredeter"/>
    <w:link w:val="Ttulo7"/>
    <w:uiPriority w:val="9"/>
    <w:semiHidden/>
    <w:rsid w:val="00FC693F"/>
    <w:rPr>
      <w:rFonts w:ascii="Montserrat" w:eastAsiaTheme="majorEastAsia" w:hAnsi="Montserrat"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Montserrat" w:eastAsiaTheme="majorEastAsia" w:hAnsi="Montserrat" w:cstheme="majorBidi"/>
      <w:color w:val="013396"/>
      <w:sz w:val="20"/>
      <w:szCs w:val="20"/>
    </w:rPr>
  </w:style>
  <w:style w:type="character" w:customStyle="1" w:styleId="Ttulo9Car">
    <w:name w:val="Título 9 Car"/>
    <w:basedOn w:val="Fuentedeprrafopredeter"/>
    <w:link w:val="Ttulo9"/>
    <w:uiPriority w:val="9"/>
    <w:semiHidden/>
    <w:rsid w:val="00FC693F"/>
    <w:rPr>
      <w:rFonts w:ascii="Montserrat" w:eastAsiaTheme="majorEastAsia" w:hAnsi="Montserrat"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013396"/>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013396"/>
    </w:rPr>
  </w:style>
  <w:style w:type="character" w:customStyle="1" w:styleId="CitadestacadaCar">
    <w:name w:val="Cita destacada Car"/>
    <w:basedOn w:val="Fuentedeprrafopredeter"/>
    <w:link w:val="Citadestacada"/>
    <w:uiPriority w:val="30"/>
    <w:rsid w:val="00FC693F"/>
    <w:rPr>
      <w:b/>
      <w:bCs/>
      <w:i/>
      <w:iCs/>
      <w:color w:val="013396"/>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013396"/>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6E3FA"/>
        <w:left w:val="single" w:sz="4" w:space="0" w:color="A6E3FA"/>
        <w:bottom w:val="single" w:sz="4" w:space="0" w:color="A6E3FA"/>
        <w:right w:val="single" w:sz="4" w:space="0" w:color="A6E3FA"/>
        <w:insideH w:val="single" w:sz="4" w:space="0" w:color="A6E3FA"/>
        <w:insideV w:val="single" w:sz="4" w:space="0" w:color="A6E3FA"/>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013396"/>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Montserrat" w:eastAsiaTheme="majorEastAsia" w:hAnsi="Montserrat"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Montserrat" w:eastAsiaTheme="majorEastAsia" w:hAnsi="Montserrat"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Montserrat" w:eastAsiaTheme="majorEastAsia" w:hAnsi="Montserrat" w:cstheme="majorBidi"/>
        <w:b/>
        <w:bCs/>
      </w:rPr>
    </w:tblStylePr>
    <w:tblStylePr w:type="lastCol">
      <w:rPr>
        <w:rFonts w:ascii="Montserrat" w:eastAsiaTheme="majorEastAsia" w:hAnsi="Montserrat"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Montserrat" w:eastAsiaTheme="majorEastAsia" w:hAnsi="Montserrat"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Montserrat" w:eastAsiaTheme="majorEastAsia" w:hAnsi="Montserrat"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Montserrat" w:eastAsiaTheme="majorEastAsia" w:hAnsi="Montserrat" w:cstheme="majorBidi"/>
        <w:b/>
        <w:bCs/>
      </w:rPr>
    </w:tblStylePr>
    <w:tblStylePr w:type="lastCol">
      <w:rPr>
        <w:rFonts w:ascii="Montserrat" w:eastAsiaTheme="majorEastAsia" w:hAnsi="Montserrat"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Montserrat" w:eastAsiaTheme="majorEastAsia" w:hAnsi="Montserrat"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Montserrat" w:eastAsiaTheme="majorEastAsia" w:hAnsi="Montserrat"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Montserrat" w:eastAsiaTheme="majorEastAsia" w:hAnsi="Montserrat" w:cstheme="majorBidi"/>
        <w:b/>
        <w:bCs/>
      </w:rPr>
    </w:tblStylePr>
    <w:tblStylePr w:type="lastCol">
      <w:rPr>
        <w:rFonts w:ascii="Montserrat" w:eastAsiaTheme="majorEastAsia" w:hAnsi="Montserrat"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Montserrat" w:eastAsiaTheme="majorEastAsia" w:hAnsi="Montserrat"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Montserrat" w:eastAsiaTheme="majorEastAsia" w:hAnsi="Montserrat"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Montserrat" w:eastAsiaTheme="majorEastAsia" w:hAnsi="Montserrat" w:cstheme="majorBidi"/>
        <w:b/>
        <w:bCs/>
      </w:rPr>
    </w:tblStylePr>
    <w:tblStylePr w:type="lastCol">
      <w:rPr>
        <w:rFonts w:ascii="Montserrat" w:eastAsiaTheme="majorEastAsia" w:hAnsi="Montserrat"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Montserrat" w:eastAsiaTheme="majorEastAsia" w:hAnsi="Montserrat"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Montserrat" w:eastAsiaTheme="majorEastAsia" w:hAnsi="Montserrat"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Montserrat" w:eastAsiaTheme="majorEastAsia" w:hAnsi="Montserrat" w:cstheme="majorBidi"/>
        <w:b/>
        <w:bCs/>
      </w:rPr>
    </w:tblStylePr>
    <w:tblStylePr w:type="lastCol">
      <w:rPr>
        <w:rFonts w:ascii="Montserrat" w:eastAsiaTheme="majorEastAsia" w:hAnsi="Montserrat"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Montserrat" w:eastAsiaTheme="majorEastAsia" w:hAnsi="Montserrat"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Montserrat" w:eastAsiaTheme="majorEastAsia" w:hAnsi="Montserrat"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Montserrat" w:eastAsiaTheme="majorEastAsia" w:hAnsi="Montserrat" w:cstheme="majorBidi"/>
        <w:b/>
        <w:bCs/>
      </w:rPr>
    </w:tblStylePr>
    <w:tblStylePr w:type="lastCol">
      <w:rPr>
        <w:rFonts w:ascii="Montserrat" w:eastAsiaTheme="majorEastAsia" w:hAnsi="Montserrat"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Montserrat" w:eastAsiaTheme="majorEastAsia" w:hAnsi="Montserrat"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Montserrat" w:eastAsiaTheme="majorEastAsia" w:hAnsi="Montserrat"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Montserrat" w:eastAsiaTheme="majorEastAsia" w:hAnsi="Montserrat" w:cstheme="majorBidi"/>
        <w:b/>
        <w:bCs/>
      </w:rPr>
    </w:tblStylePr>
    <w:tblStylePr w:type="lastCol">
      <w:rPr>
        <w:rFonts w:ascii="Montserrat" w:eastAsiaTheme="majorEastAsia" w:hAnsi="Montserrat"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Montserrat" w:eastAsiaTheme="majorEastAsia" w:hAnsi="Montserrat" w:cstheme="majorBidi"/>
      </w:rPr>
      <w:tblPr/>
      <w:tcPr>
        <w:tcBorders>
          <w:top w:val="nil"/>
          <w:bottom w:val="single" w:sz="8" w:space="0" w:color="000000" w:themeColor="text1"/>
        </w:tcBorders>
      </w:tcPr>
    </w:tblStylePr>
    <w:tblStylePr w:type="lastRow">
      <w:rPr>
        <w:b/>
        <w:bCs/>
        <w:color w:val="013396"/>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Montserrat" w:eastAsiaTheme="majorEastAsia" w:hAnsi="Montserrat" w:cstheme="majorBidi"/>
      </w:rPr>
      <w:tblPr/>
      <w:tcPr>
        <w:tcBorders>
          <w:top w:val="nil"/>
          <w:bottom w:val="single" w:sz="8" w:space="0" w:color="4F81BD" w:themeColor="accent1"/>
        </w:tcBorders>
      </w:tcPr>
    </w:tblStylePr>
    <w:tblStylePr w:type="lastRow">
      <w:rPr>
        <w:b/>
        <w:bCs/>
        <w:color w:val="013396"/>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Montserrat" w:eastAsiaTheme="majorEastAsia" w:hAnsi="Montserrat" w:cstheme="majorBidi"/>
      </w:rPr>
      <w:tblPr/>
      <w:tcPr>
        <w:tcBorders>
          <w:top w:val="nil"/>
          <w:bottom w:val="single" w:sz="8" w:space="0" w:color="C0504D" w:themeColor="accent2"/>
        </w:tcBorders>
      </w:tcPr>
    </w:tblStylePr>
    <w:tblStylePr w:type="lastRow">
      <w:rPr>
        <w:b/>
        <w:bCs/>
        <w:color w:val="013396"/>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Montserrat" w:eastAsiaTheme="majorEastAsia" w:hAnsi="Montserrat" w:cstheme="majorBidi"/>
      </w:rPr>
      <w:tblPr/>
      <w:tcPr>
        <w:tcBorders>
          <w:top w:val="nil"/>
          <w:bottom w:val="single" w:sz="8" w:space="0" w:color="9BBB59" w:themeColor="accent3"/>
        </w:tcBorders>
      </w:tcPr>
    </w:tblStylePr>
    <w:tblStylePr w:type="lastRow">
      <w:rPr>
        <w:b/>
        <w:bCs/>
        <w:color w:val="013396"/>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Montserrat" w:eastAsiaTheme="majorEastAsia" w:hAnsi="Montserrat" w:cstheme="majorBidi"/>
      </w:rPr>
      <w:tblPr/>
      <w:tcPr>
        <w:tcBorders>
          <w:top w:val="nil"/>
          <w:bottom w:val="single" w:sz="8" w:space="0" w:color="8064A2" w:themeColor="accent4"/>
        </w:tcBorders>
      </w:tcPr>
    </w:tblStylePr>
    <w:tblStylePr w:type="lastRow">
      <w:rPr>
        <w:b/>
        <w:bCs/>
        <w:color w:val="013396"/>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Montserrat" w:eastAsiaTheme="majorEastAsia" w:hAnsi="Montserrat" w:cstheme="majorBidi"/>
      </w:rPr>
      <w:tblPr/>
      <w:tcPr>
        <w:tcBorders>
          <w:top w:val="nil"/>
          <w:bottom w:val="single" w:sz="8" w:space="0" w:color="4BACC6" w:themeColor="accent5"/>
        </w:tcBorders>
      </w:tcPr>
    </w:tblStylePr>
    <w:tblStylePr w:type="lastRow">
      <w:rPr>
        <w:b/>
        <w:bCs/>
        <w:color w:val="013396"/>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Montserrat" w:eastAsiaTheme="majorEastAsia" w:hAnsi="Montserrat" w:cstheme="majorBidi"/>
      </w:rPr>
      <w:tblPr/>
      <w:tcPr>
        <w:tcBorders>
          <w:top w:val="nil"/>
          <w:bottom w:val="single" w:sz="8" w:space="0" w:color="F79646" w:themeColor="accent6"/>
        </w:tcBorders>
      </w:tcPr>
    </w:tblStylePr>
    <w:tblStylePr w:type="lastRow">
      <w:rPr>
        <w:b/>
        <w:bCs/>
        <w:color w:val="013396"/>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4FF"/>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Montserrat" w:eastAsiaTheme="majorEastAsia" w:hAnsi="Montserrat"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DF4FF"/>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F4FF"/>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pPr>
      <w:spacing w:before="160" w:after="60"/>
    </w:pPr>
    <w:rPr>
      <w:rFonts w:ascii="Montserrat" w:hAnsi="Montserrat"/>
      <w:b/>
      <w:color w:val="013396"/>
      <w:sz w:val="21"/>
    </w:rPr>
  </w:style>
  <w:style w:type="paragraph" w:customStyle="1" w:styleId="Guidance">
    <w:name w:val="Guidance"/>
    <w:pPr>
      <w:spacing w:after="100"/>
    </w:pPr>
    <w:rPr>
      <w:rFonts w:ascii="Montserrat" w:hAnsi="Montserrat"/>
      <w:i/>
      <w:color w:val="5B6A87"/>
      <w:sz w:val="18"/>
    </w:rPr>
  </w:style>
  <w:style w:type="paragraph" w:customStyle="1" w:styleId="paragraph">
    <w:name w:val="paragraph"/>
    <w:basedOn w:val="Normal"/>
    <w:rsid w:val="00600F3D"/>
    <w:pPr>
      <w:spacing w:before="100" w:beforeAutospacing="1" w:afterAutospacing="1" w:line="240" w:lineRule="auto"/>
    </w:pPr>
    <w:rPr>
      <w:rFonts w:ascii="Times New Roman" w:eastAsia="Times New Roman" w:hAnsi="Times New Roman" w:cs="Times New Roman"/>
      <w:sz w:val="24"/>
      <w:szCs w:val="24"/>
      <w:lang w:eastAsia="es-CR"/>
    </w:rPr>
  </w:style>
  <w:style w:type="character" w:customStyle="1" w:styleId="eop">
    <w:name w:val="eop"/>
    <w:basedOn w:val="Fuentedeprrafopredeter"/>
    <w:rsid w:val="00660B38"/>
  </w:style>
  <w:style w:type="character" w:customStyle="1" w:styleId="normaltextrun">
    <w:name w:val="normaltextrun"/>
    <w:basedOn w:val="Fuentedeprrafopredeter"/>
    <w:rsid w:val="00660B38"/>
  </w:style>
  <w:style w:type="table" w:styleId="Tablaconcuadrculaclara">
    <w:name w:val="Grid Table Light"/>
    <w:basedOn w:val="Tablanormal"/>
    <w:uiPriority w:val="99"/>
    <w:rsid w:val="00DA4A9F"/>
    <w:pPr>
      <w:spacing w:after="0" w:line="240" w:lineRule="auto"/>
    </w:pPr>
    <w:tblPr>
      <w:tblBorders>
        <w:top w:val="single" w:sz="4" w:space="0" w:color="A6E3FA"/>
        <w:left w:val="single" w:sz="4" w:space="0" w:color="A6E3FA"/>
        <w:bottom w:val="single" w:sz="4" w:space="0" w:color="A6E3FA"/>
        <w:right w:val="single" w:sz="4" w:space="0" w:color="A6E3FA"/>
        <w:insideH w:val="single" w:sz="4" w:space="0" w:color="A6E3FA"/>
        <w:insideV w:val="single" w:sz="4" w:space="0" w:color="A6E3FA"/>
      </w:tblBorders>
    </w:tblPr>
  </w:style>
  <w:style w:type="paragraph" w:customStyle="1" w:styleId="Standard">
    <w:name w:val="Standard"/>
    <w:rsid w:val="001E5A43"/>
    <w:pPr>
      <w:suppressAutoHyphens/>
      <w:autoSpaceDN w:val="0"/>
      <w:spacing w:after="0" w:line="240" w:lineRule="auto"/>
      <w:textAlignment w:val="baseline"/>
    </w:pPr>
    <w:rPr>
      <w:rFonts w:ascii="Times New Roman" w:eastAsia="SimSun" w:hAnsi="Times New Roman" w:cs="Mangal"/>
      <w:kern w:val="3"/>
      <w:sz w:val="24"/>
      <w:szCs w:val="24"/>
      <w:lang w:val="es-CR" w:eastAsia="zh-CN" w:bidi="hi-IN"/>
    </w:rPr>
  </w:style>
  <w:style w:type="paragraph" w:customStyle="1" w:styleId="isselectedend">
    <w:name w:val="isselectedend"/>
    <w:basedOn w:val="Normal"/>
    <w:rsid w:val="00971D81"/>
    <w:pPr>
      <w:spacing w:before="100" w:beforeAutospacing="1" w:afterAutospacing="1" w:line="240" w:lineRule="auto"/>
    </w:pPr>
    <w:rPr>
      <w:rFonts w:ascii="Times New Roman" w:eastAsia="Times New Roman" w:hAnsi="Times New Roman" w:cs="Times New Roman"/>
      <w:sz w:val="24"/>
      <w:szCs w:val="24"/>
      <w:lang w:eastAsia="es-CR"/>
    </w:rPr>
  </w:style>
  <w:style w:type="paragraph" w:styleId="NormalWeb">
    <w:name w:val="Normal (Web)"/>
    <w:basedOn w:val="Normal"/>
    <w:uiPriority w:val="99"/>
    <w:unhideWhenUsed/>
    <w:rsid w:val="00971D81"/>
    <w:pPr>
      <w:spacing w:before="100" w:beforeAutospacing="1" w:afterAutospacing="1" w:line="240" w:lineRule="auto"/>
    </w:pPr>
    <w:rPr>
      <w:rFonts w:ascii="Times New Roman" w:eastAsia="Times New Roman" w:hAnsi="Times New Roman" w:cs="Times New Roman"/>
      <w:sz w:val="24"/>
      <w:szCs w:val="24"/>
      <w:lang w:eastAsia="es-CR"/>
    </w:rPr>
  </w:style>
  <w:style w:type="table" w:styleId="Tablaconcuadrcula1clara-nfasis1">
    <w:name w:val="Grid Table 1 Light Accent 1"/>
    <w:basedOn w:val="Tablanormal"/>
    <w:uiPriority w:val="46"/>
    <w:rsid w:val="00417B45"/>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pdq2pgselectionanchorcontainer">
    <w:name w:val="pdq2pg_selectionanchorcontainer"/>
    <w:basedOn w:val="Normal"/>
    <w:rsid w:val="000F55F4"/>
    <w:pPr>
      <w:spacing w:before="100" w:beforeAutospacing="1" w:afterAutospacing="1" w:line="240" w:lineRule="auto"/>
    </w:pPr>
    <w:rPr>
      <w:rFonts w:ascii="Times New Roman" w:eastAsia="Times New Roman" w:hAnsi="Times New Roman" w:cs="Times New Roman"/>
      <w:sz w:val="24"/>
      <w:szCs w:val="24"/>
      <w:lang w:eastAsia="es-CR"/>
    </w:rPr>
  </w:style>
  <w:style w:type="character" w:styleId="Hipervnculo">
    <w:name w:val="Hyperlink"/>
    <w:basedOn w:val="Fuentedeprrafopredeter"/>
    <w:uiPriority w:val="99"/>
    <w:unhideWhenUsed/>
    <w:rsid w:val="0064763E"/>
    <w:rPr>
      <w:color w:val="0099DD"/>
      <w:u w:val="single"/>
    </w:rPr>
  </w:style>
  <w:style w:type="character" w:styleId="Mencinsinresolver">
    <w:name w:val="Unresolved Mention"/>
    <w:basedOn w:val="Fuentedeprrafopredeter"/>
    <w:uiPriority w:val="99"/>
    <w:semiHidden/>
    <w:unhideWhenUsed/>
    <w:rsid w:val="0064763E"/>
    <w:rPr>
      <w:color w:val="605E5C"/>
      <w:shd w:val="clear" w:color="auto" w:fill="E1DFDD"/>
    </w:rPr>
  </w:style>
  <w:style w:type="paragraph" w:styleId="TDC2">
    <w:name w:val="toc 2"/>
    <w:basedOn w:val="Normal"/>
    <w:next w:val="Normal"/>
    <w:autoRedefine/>
    <w:uiPriority w:val="39"/>
    <w:unhideWhenUsed/>
    <w:rsid w:val="00BA4888"/>
    <w:pPr>
      <w:ind w:left="200"/>
    </w:pPr>
  </w:style>
  <w:style w:type="paragraph" w:styleId="TDC1">
    <w:name w:val="toc 1"/>
    <w:basedOn w:val="Normal"/>
    <w:next w:val="Normal"/>
    <w:autoRedefine/>
    <w:uiPriority w:val="39"/>
    <w:unhideWhenUsed/>
    <w:rsid w:val="00B96A7C"/>
    <w:pPr>
      <w:tabs>
        <w:tab w:val="left" w:pos="284"/>
        <w:tab w:val="left" w:pos="567"/>
        <w:tab w:val="left" w:pos="720"/>
        <w:tab w:val="right" w:leader="dot" w:pos="9962"/>
      </w:tabs>
    </w:pPr>
    <w:rPr>
      <w:b/>
      <w:color w:val="013396"/>
    </w:rPr>
  </w:style>
  <w:style w:type="paragraph" w:styleId="Revisin">
    <w:name w:val="Revision"/>
    <w:hidden/>
    <w:uiPriority w:val="99"/>
    <w:semiHidden/>
    <w:rsid w:val="00C770A0"/>
    <w:pPr>
      <w:spacing w:after="0" w:line="240" w:lineRule="auto"/>
    </w:pPr>
    <w:rPr>
      <w:rFonts w:ascii="Montserrat" w:hAnsi="Montserrat"/>
      <w:sz w:val="20"/>
    </w:rPr>
  </w:style>
  <w:style w:type="paragraph" w:styleId="Textocomentario">
    <w:name w:val="annotation text"/>
    <w:basedOn w:val="Normal"/>
    <w:link w:val="TextocomentarioCar"/>
    <w:uiPriority w:val="99"/>
    <w:unhideWhenUsed/>
    <w:pPr>
      <w:spacing w:line="240" w:lineRule="auto"/>
    </w:pPr>
    <w:rPr>
      <w:szCs w:val="20"/>
    </w:rPr>
  </w:style>
  <w:style w:type="character" w:customStyle="1" w:styleId="TextocomentarioCar">
    <w:name w:val="Texto comentario Car"/>
    <w:basedOn w:val="Fuentedeprrafopredeter"/>
    <w:link w:val="Textocomentario"/>
    <w:uiPriority w:val="99"/>
    <w:rPr>
      <w:rFonts w:ascii="Montserrat" w:hAnsi="Montserrat"/>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F11DC"/>
    <w:rPr>
      <w:b/>
      <w:bCs/>
    </w:rPr>
  </w:style>
  <w:style w:type="character" w:customStyle="1" w:styleId="AsuntodelcomentarioCar">
    <w:name w:val="Asunto del comentario Car"/>
    <w:basedOn w:val="TextocomentarioCar"/>
    <w:link w:val="Asuntodelcomentario"/>
    <w:uiPriority w:val="99"/>
    <w:semiHidden/>
    <w:rsid w:val="008F11DC"/>
    <w:rPr>
      <w:rFonts w:ascii="Montserrat" w:hAnsi="Montserrat"/>
      <w:b/>
      <w:bCs/>
      <w:sz w:val="20"/>
      <w:szCs w:val="20"/>
    </w:rPr>
  </w:style>
  <w:style w:type="character" w:styleId="Hipervnculovisitado">
    <w:name w:val="FollowedHyperlink"/>
    <w:basedOn w:val="Fuentedeprrafopredeter"/>
    <w:uiPriority w:val="99"/>
    <w:semiHidden/>
    <w:unhideWhenUsed/>
    <w:rsid w:val="000C48A9"/>
    <w:rPr>
      <w:color w:val="800080" w:themeColor="followedHyperlink"/>
      <w:u w:val="single"/>
    </w:rPr>
  </w:style>
  <w:style w:type="character" w:customStyle="1" w:styleId="text-muted">
    <w:name w:val="text-muted"/>
    <w:basedOn w:val="Fuentedeprrafopredeter"/>
    <w:rsid w:val="006B6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edcr.com/oferta-de-valor/insignias-por-el-cambio" TargetMode="External"/><Relationship Id="rId18" Type="http://schemas.openxmlformats.org/officeDocument/2006/relationships/hyperlink" Target="https://integrarse.org/iniciativas-regionales/biodiversity-check/" TargetMode="External"/><Relationship Id="rId26" Type="http://schemas.openxmlformats.org/officeDocument/2006/relationships/hyperlink" Target="https://www.fonafifo.go.cr/es/servicios/pago-de-servicios-ambientales/" TargetMode="External"/><Relationship Id="rId3" Type="http://schemas.openxmlformats.org/officeDocument/2006/relationships/customXml" Target="../customXml/item3.xml"/><Relationship Id="rId21" Type="http://schemas.openxmlformats.org/officeDocument/2006/relationships/hyperlink" Target="https://www.rainforest-alliance.org/es/para-negocios/certificacio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marcelarivera@aedcr.com" TargetMode="External"/><Relationship Id="rId25" Type="http://schemas.openxmlformats.org/officeDocument/2006/relationships/hyperlink" Target="https://www.amcham.cr/rse/" TargetMode="External"/><Relationship Id="rId2" Type="http://schemas.openxmlformats.org/officeDocument/2006/relationships/customXml" Target="../customXml/item2.xml"/><Relationship Id="rId16" Type="http://schemas.openxmlformats.org/officeDocument/2006/relationships/hyperlink" Target="https://es.surveymonkey.com/r/KQ6HTR9" TargetMode="External"/><Relationship Id="rId20" Type="http://schemas.openxmlformats.org/officeDocument/2006/relationships/hyperlink" Target="https://fsc.org/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nteco.org/tienda/catalogo/INTEISO140012026" TargetMode="External"/><Relationship Id="rId5" Type="http://schemas.openxmlformats.org/officeDocument/2006/relationships/numbering" Target="numbering.xml"/><Relationship Id="rId15" Type="http://schemas.openxmlformats.org/officeDocument/2006/relationships/hyperlink" Target="https://www.aedcr.com/insignia-biodiversidad" TargetMode="External"/><Relationship Id="rId23" Type="http://schemas.openxmlformats.org/officeDocument/2006/relationships/hyperlink" Target="https://sciencebasedtargetsnetwork.org/"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nare.ac.cr/accion-interuniversitaria/premios-conare/innovacion-en-gestion-ambient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edcr.com/oferta-de-valor/insignias-por-el-cambio" TargetMode="External"/><Relationship Id="rId22" Type="http://schemas.openxmlformats.org/officeDocument/2006/relationships/hyperlink" Target="https://tnfd.global/engage/tnfd-adopters/" TargetMode="Externa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Montserra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Montserra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4525BBD14E17A4B904FDFD6E5B5F5D3" ma:contentTypeVersion="19" ma:contentTypeDescription="Crear nuevo documento." ma:contentTypeScope="" ma:versionID="b3aa750bcecef4fe6ef39cfa0e6c5a05">
  <xsd:schema xmlns:xsd="http://www.w3.org/2001/XMLSchema" xmlns:xs="http://www.w3.org/2001/XMLSchema" xmlns:p="http://schemas.microsoft.com/office/2006/metadata/properties" xmlns:ns2="9df75e71-ced5-4e55-9c16-cd666b0fc714" xmlns:ns3="accc109e-cb63-43ea-a130-2318528af024" targetNamespace="http://schemas.microsoft.com/office/2006/metadata/properties" ma:root="true" ma:fieldsID="d2c3c2f63ee9ecfcf4b504e9175b4a75" ns2:_="" ns3:_="">
    <xsd:import namespace="9df75e71-ced5-4e55-9c16-cd666b0fc714"/>
    <xsd:import namespace="accc109e-cb63-43ea-a130-2318528af0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75e71-ced5-4e55-9c16-cd666b0fc71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2e85976-0d10-4eee-b9ae-fa7b82ec2bc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cc109e-cb63-43ea-a130-2318528af024"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8f2e2dc2-7d8f-4d14-810e-78481bd61cbe}" ma:internalName="TaxCatchAll" ma:showField="CatchAllData" ma:web="accc109e-cb63-43ea-a130-2318528af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cc109e-cb63-43ea-a130-2318528af024" xsi:nil="true"/>
    <lcf76f155ced4ddcb4097134ff3c332f xmlns="9df75e71-ced5-4e55-9c16-cd666b0fc71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3E6126-0B50-49CE-8D08-C9E83EB30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75e71-ced5-4e55-9c16-cd666b0fc714"/>
    <ds:schemaRef ds:uri="accc109e-cb63-43ea-a130-2318528af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6291B-DFDA-43E7-ACB9-649927AF1611}">
  <ds:schemaRefs>
    <ds:schemaRef ds:uri="http://schemas.microsoft.com/office/2006/metadata/properties"/>
    <ds:schemaRef ds:uri="http://schemas.microsoft.com/office/infopath/2007/PartnerControls"/>
    <ds:schemaRef ds:uri="accc109e-cb63-43ea-a130-2318528af024"/>
    <ds:schemaRef ds:uri="9df75e71-ced5-4e55-9c16-cd666b0fc714"/>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AD079C1-B277-409C-830F-C8D5A00F51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9360</Words>
  <Characters>51481</Characters>
  <Application>Microsoft Office Word</Application>
  <DocSecurity>0</DocSecurity>
  <Lines>429</Lines>
  <Paragraphs>121</Paragraphs>
  <ScaleCrop>false</ScaleCrop>
  <HeadingPairs>
    <vt:vector size="2" baseType="variant">
      <vt:variant>
        <vt:lpstr>Título</vt:lpstr>
      </vt:variant>
      <vt:variant>
        <vt:i4>1</vt:i4>
      </vt:variant>
    </vt:vector>
  </HeadingPairs>
  <TitlesOfParts>
    <vt:vector size="1" baseType="lpstr">
      <vt:lpstr>Formulario de Postulación – Insignia por el Cambio: Biodiversidad 2026</vt:lpstr>
    </vt:vector>
  </TitlesOfParts>
  <Manager/>
  <Company/>
  <LinksUpToDate>false</LinksUpToDate>
  <CharactersWithSpaces>60720</CharactersWithSpaces>
  <SharedDoc>false</SharedDoc>
  <HyperlinkBase/>
  <HLinks>
    <vt:vector size="180" baseType="variant">
      <vt:variant>
        <vt:i4>393227</vt:i4>
      </vt:variant>
      <vt:variant>
        <vt:i4>153</vt:i4>
      </vt:variant>
      <vt:variant>
        <vt:i4>0</vt:i4>
      </vt:variant>
      <vt:variant>
        <vt:i4>5</vt:i4>
      </vt:variant>
      <vt:variant>
        <vt:lpwstr>https://www.bcorporation.net/en-us/certification/</vt:lpwstr>
      </vt:variant>
      <vt:variant>
        <vt:lpwstr/>
      </vt:variant>
      <vt:variant>
        <vt:i4>3407925</vt:i4>
      </vt:variant>
      <vt:variant>
        <vt:i4>150</vt:i4>
      </vt:variant>
      <vt:variant>
        <vt:i4>0</vt:i4>
      </vt:variant>
      <vt:variant>
        <vt:i4>5</vt:i4>
      </vt:variant>
      <vt:variant>
        <vt:lpwstr>https://www.esencialcostarica.com/</vt:lpwstr>
      </vt:variant>
      <vt:variant>
        <vt:lpwstr/>
      </vt:variant>
      <vt:variant>
        <vt:i4>8323186</vt:i4>
      </vt:variant>
      <vt:variant>
        <vt:i4>147</vt:i4>
      </vt:variant>
      <vt:variant>
        <vt:i4>0</vt:i4>
      </vt:variant>
      <vt:variant>
        <vt:i4>5</vt:i4>
      </vt:variant>
      <vt:variant>
        <vt:lpwstr>https://www.conagebio.go.cr/distintivoabs/</vt:lpwstr>
      </vt:variant>
      <vt:variant>
        <vt:lpwstr/>
      </vt:variant>
      <vt:variant>
        <vt:i4>4456515</vt:i4>
      </vt:variant>
      <vt:variant>
        <vt:i4>144</vt:i4>
      </vt:variant>
      <vt:variant>
        <vt:i4>0</vt:i4>
      </vt:variant>
      <vt:variant>
        <vt:i4>5</vt:i4>
      </vt:variant>
      <vt:variant>
        <vt:lpwstr>https://wvw.inteco.org/sistemadegesti%C3%B3nambiental</vt:lpwstr>
      </vt:variant>
      <vt:variant>
        <vt:lpwstr/>
      </vt:variant>
      <vt:variant>
        <vt:i4>4128884</vt:i4>
      </vt:variant>
      <vt:variant>
        <vt:i4>141</vt:i4>
      </vt:variant>
      <vt:variant>
        <vt:i4>0</vt:i4>
      </vt:variant>
      <vt:variant>
        <vt:i4>5</vt:i4>
      </vt:variant>
      <vt:variant>
        <vt:lpwstr>https://www.conare.ac.cr/accion-interuniversitaria/premios-conare/innovacion-en-gestion-ambiental/</vt:lpwstr>
      </vt:variant>
      <vt:variant>
        <vt:lpwstr/>
      </vt:variant>
      <vt:variant>
        <vt:i4>4849743</vt:i4>
      </vt:variant>
      <vt:variant>
        <vt:i4>138</vt:i4>
      </vt:variant>
      <vt:variant>
        <vt:i4>0</vt:i4>
      </vt:variant>
      <vt:variant>
        <vt:i4>5</vt:i4>
      </vt:variant>
      <vt:variant>
        <vt:lpwstr>https://integrarse.org/iniciativas-regionales/biodiversity-check/</vt:lpwstr>
      </vt:variant>
      <vt:variant>
        <vt:lpwstr/>
      </vt:variant>
      <vt:variant>
        <vt:i4>1310728</vt:i4>
      </vt:variant>
      <vt:variant>
        <vt:i4>135</vt:i4>
      </vt:variant>
      <vt:variant>
        <vt:i4>0</vt:i4>
      </vt:variant>
      <vt:variant>
        <vt:i4>5</vt:i4>
      </vt:variant>
      <vt:variant>
        <vt:lpwstr>https://cambioclimatico.minae.go.cr/programa-pais-para-el-liderazgo-climatico/ppcn-categoria-organizacional/</vt:lpwstr>
      </vt:variant>
      <vt:variant>
        <vt:lpwstr/>
      </vt:variant>
      <vt:variant>
        <vt:i4>5636160</vt:i4>
      </vt:variant>
      <vt:variant>
        <vt:i4>132</vt:i4>
      </vt:variant>
      <vt:variant>
        <vt:i4>0</vt:i4>
      </vt:variant>
      <vt:variant>
        <vt:i4>5</vt:i4>
      </vt:variant>
      <vt:variant>
        <vt:lpwstr>https://pbae.estudiomanati.com/que-es-bae</vt:lpwstr>
      </vt:variant>
      <vt:variant>
        <vt:lpwstr/>
      </vt:variant>
      <vt:variant>
        <vt:i4>7143509</vt:i4>
      </vt:variant>
      <vt:variant>
        <vt:i4>129</vt:i4>
      </vt:variant>
      <vt:variant>
        <vt:i4>0</vt:i4>
      </vt:variant>
      <vt:variant>
        <vt:i4>5</vt:i4>
      </vt:variant>
      <vt:variant>
        <vt:lpwstr>mailto:marcelarivera@aedcr.com</vt:lpwstr>
      </vt:variant>
      <vt:variant>
        <vt:lpwstr/>
      </vt:variant>
      <vt:variant>
        <vt:i4>1245244</vt:i4>
      </vt:variant>
      <vt:variant>
        <vt:i4>122</vt:i4>
      </vt:variant>
      <vt:variant>
        <vt:i4>0</vt:i4>
      </vt:variant>
      <vt:variant>
        <vt:i4>5</vt:i4>
      </vt:variant>
      <vt:variant>
        <vt:lpwstr/>
      </vt:variant>
      <vt:variant>
        <vt:lpwstr>_Toc239244319</vt:lpwstr>
      </vt:variant>
      <vt:variant>
        <vt:i4>1245244</vt:i4>
      </vt:variant>
      <vt:variant>
        <vt:i4>116</vt:i4>
      </vt:variant>
      <vt:variant>
        <vt:i4>0</vt:i4>
      </vt:variant>
      <vt:variant>
        <vt:i4>5</vt:i4>
      </vt:variant>
      <vt:variant>
        <vt:lpwstr/>
      </vt:variant>
      <vt:variant>
        <vt:lpwstr>_Toc239244318</vt:lpwstr>
      </vt:variant>
      <vt:variant>
        <vt:i4>1179708</vt:i4>
      </vt:variant>
      <vt:variant>
        <vt:i4>110</vt:i4>
      </vt:variant>
      <vt:variant>
        <vt:i4>0</vt:i4>
      </vt:variant>
      <vt:variant>
        <vt:i4>5</vt:i4>
      </vt:variant>
      <vt:variant>
        <vt:lpwstr/>
      </vt:variant>
      <vt:variant>
        <vt:lpwstr>_Toc239244307</vt:lpwstr>
      </vt:variant>
      <vt:variant>
        <vt:i4>1179708</vt:i4>
      </vt:variant>
      <vt:variant>
        <vt:i4>104</vt:i4>
      </vt:variant>
      <vt:variant>
        <vt:i4>0</vt:i4>
      </vt:variant>
      <vt:variant>
        <vt:i4>5</vt:i4>
      </vt:variant>
      <vt:variant>
        <vt:lpwstr/>
      </vt:variant>
      <vt:variant>
        <vt:lpwstr>_Toc239244306</vt:lpwstr>
      </vt:variant>
      <vt:variant>
        <vt:i4>1179708</vt:i4>
      </vt:variant>
      <vt:variant>
        <vt:i4>98</vt:i4>
      </vt:variant>
      <vt:variant>
        <vt:i4>0</vt:i4>
      </vt:variant>
      <vt:variant>
        <vt:i4>5</vt:i4>
      </vt:variant>
      <vt:variant>
        <vt:lpwstr/>
      </vt:variant>
      <vt:variant>
        <vt:lpwstr>_Toc239244305</vt:lpwstr>
      </vt:variant>
      <vt:variant>
        <vt:i4>1179708</vt:i4>
      </vt:variant>
      <vt:variant>
        <vt:i4>92</vt:i4>
      </vt:variant>
      <vt:variant>
        <vt:i4>0</vt:i4>
      </vt:variant>
      <vt:variant>
        <vt:i4>5</vt:i4>
      </vt:variant>
      <vt:variant>
        <vt:lpwstr/>
      </vt:variant>
      <vt:variant>
        <vt:lpwstr>_Toc239244304</vt:lpwstr>
      </vt:variant>
      <vt:variant>
        <vt:i4>1179708</vt:i4>
      </vt:variant>
      <vt:variant>
        <vt:i4>86</vt:i4>
      </vt:variant>
      <vt:variant>
        <vt:i4>0</vt:i4>
      </vt:variant>
      <vt:variant>
        <vt:i4>5</vt:i4>
      </vt:variant>
      <vt:variant>
        <vt:lpwstr/>
      </vt:variant>
      <vt:variant>
        <vt:lpwstr>_Toc239244303</vt:lpwstr>
      </vt:variant>
      <vt:variant>
        <vt:i4>1179708</vt:i4>
      </vt:variant>
      <vt:variant>
        <vt:i4>80</vt:i4>
      </vt:variant>
      <vt:variant>
        <vt:i4>0</vt:i4>
      </vt:variant>
      <vt:variant>
        <vt:i4>5</vt:i4>
      </vt:variant>
      <vt:variant>
        <vt:lpwstr/>
      </vt:variant>
      <vt:variant>
        <vt:lpwstr>_Toc239244302</vt:lpwstr>
      </vt:variant>
      <vt:variant>
        <vt:i4>1179708</vt:i4>
      </vt:variant>
      <vt:variant>
        <vt:i4>74</vt:i4>
      </vt:variant>
      <vt:variant>
        <vt:i4>0</vt:i4>
      </vt:variant>
      <vt:variant>
        <vt:i4>5</vt:i4>
      </vt:variant>
      <vt:variant>
        <vt:lpwstr/>
      </vt:variant>
      <vt:variant>
        <vt:lpwstr>_Toc239244301</vt:lpwstr>
      </vt:variant>
      <vt:variant>
        <vt:i4>1179708</vt:i4>
      </vt:variant>
      <vt:variant>
        <vt:i4>68</vt:i4>
      </vt:variant>
      <vt:variant>
        <vt:i4>0</vt:i4>
      </vt:variant>
      <vt:variant>
        <vt:i4>5</vt:i4>
      </vt:variant>
      <vt:variant>
        <vt:lpwstr/>
      </vt:variant>
      <vt:variant>
        <vt:lpwstr>_Toc239244300</vt:lpwstr>
      </vt:variant>
      <vt:variant>
        <vt:i4>1769533</vt:i4>
      </vt:variant>
      <vt:variant>
        <vt:i4>62</vt:i4>
      </vt:variant>
      <vt:variant>
        <vt:i4>0</vt:i4>
      </vt:variant>
      <vt:variant>
        <vt:i4>5</vt:i4>
      </vt:variant>
      <vt:variant>
        <vt:lpwstr/>
      </vt:variant>
      <vt:variant>
        <vt:lpwstr>_Toc239244299</vt:lpwstr>
      </vt:variant>
      <vt:variant>
        <vt:i4>1769533</vt:i4>
      </vt:variant>
      <vt:variant>
        <vt:i4>56</vt:i4>
      </vt:variant>
      <vt:variant>
        <vt:i4>0</vt:i4>
      </vt:variant>
      <vt:variant>
        <vt:i4>5</vt:i4>
      </vt:variant>
      <vt:variant>
        <vt:lpwstr/>
      </vt:variant>
      <vt:variant>
        <vt:lpwstr>_Toc239244298</vt:lpwstr>
      </vt:variant>
      <vt:variant>
        <vt:i4>1769533</vt:i4>
      </vt:variant>
      <vt:variant>
        <vt:i4>50</vt:i4>
      </vt:variant>
      <vt:variant>
        <vt:i4>0</vt:i4>
      </vt:variant>
      <vt:variant>
        <vt:i4>5</vt:i4>
      </vt:variant>
      <vt:variant>
        <vt:lpwstr/>
      </vt:variant>
      <vt:variant>
        <vt:lpwstr>_Toc239244297</vt:lpwstr>
      </vt:variant>
      <vt:variant>
        <vt:i4>1769533</vt:i4>
      </vt:variant>
      <vt:variant>
        <vt:i4>44</vt:i4>
      </vt:variant>
      <vt:variant>
        <vt:i4>0</vt:i4>
      </vt:variant>
      <vt:variant>
        <vt:i4>5</vt:i4>
      </vt:variant>
      <vt:variant>
        <vt:lpwstr/>
      </vt:variant>
      <vt:variant>
        <vt:lpwstr>_Toc239244296</vt:lpwstr>
      </vt:variant>
      <vt:variant>
        <vt:i4>1769533</vt:i4>
      </vt:variant>
      <vt:variant>
        <vt:i4>38</vt:i4>
      </vt:variant>
      <vt:variant>
        <vt:i4>0</vt:i4>
      </vt:variant>
      <vt:variant>
        <vt:i4>5</vt:i4>
      </vt:variant>
      <vt:variant>
        <vt:lpwstr/>
      </vt:variant>
      <vt:variant>
        <vt:lpwstr>_Toc239244295</vt:lpwstr>
      </vt:variant>
      <vt:variant>
        <vt:i4>1769533</vt:i4>
      </vt:variant>
      <vt:variant>
        <vt:i4>32</vt:i4>
      </vt:variant>
      <vt:variant>
        <vt:i4>0</vt:i4>
      </vt:variant>
      <vt:variant>
        <vt:i4>5</vt:i4>
      </vt:variant>
      <vt:variant>
        <vt:lpwstr/>
      </vt:variant>
      <vt:variant>
        <vt:lpwstr>_Toc239244294</vt:lpwstr>
      </vt:variant>
      <vt:variant>
        <vt:i4>1769533</vt:i4>
      </vt:variant>
      <vt:variant>
        <vt:i4>26</vt:i4>
      </vt:variant>
      <vt:variant>
        <vt:i4>0</vt:i4>
      </vt:variant>
      <vt:variant>
        <vt:i4>5</vt:i4>
      </vt:variant>
      <vt:variant>
        <vt:lpwstr/>
      </vt:variant>
      <vt:variant>
        <vt:lpwstr>_Toc239244293</vt:lpwstr>
      </vt:variant>
      <vt:variant>
        <vt:i4>1769533</vt:i4>
      </vt:variant>
      <vt:variant>
        <vt:i4>20</vt:i4>
      </vt:variant>
      <vt:variant>
        <vt:i4>0</vt:i4>
      </vt:variant>
      <vt:variant>
        <vt:i4>5</vt:i4>
      </vt:variant>
      <vt:variant>
        <vt:lpwstr/>
      </vt:variant>
      <vt:variant>
        <vt:lpwstr>_Toc239244292</vt:lpwstr>
      </vt:variant>
      <vt:variant>
        <vt:i4>1769533</vt:i4>
      </vt:variant>
      <vt:variant>
        <vt:i4>14</vt:i4>
      </vt:variant>
      <vt:variant>
        <vt:i4>0</vt:i4>
      </vt:variant>
      <vt:variant>
        <vt:i4>5</vt:i4>
      </vt:variant>
      <vt:variant>
        <vt:lpwstr/>
      </vt:variant>
      <vt:variant>
        <vt:lpwstr>_Toc239244291</vt:lpwstr>
      </vt:variant>
      <vt:variant>
        <vt:i4>1769533</vt:i4>
      </vt:variant>
      <vt:variant>
        <vt:i4>8</vt:i4>
      </vt:variant>
      <vt:variant>
        <vt:i4>0</vt:i4>
      </vt:variant>
      <vt:variant>
        <vt:i4>5</vt:i4>
      </vt:variant>
      <vt:variant>
        <vt:lpwstr/>
      </vt:variant>
      <vt:variant>
        <vt:lpwstr>_Toc239244290</vt:lpwstr>
      </vt:variant>
      <vt:variant>
        <vt:i4>1703997</vt:i4>
      </vt:variant>
      <vt:variant>
        <vt:i4>2</vt:i4>
      </vt:variant>
      <vt:variant>
        <vt:i4>0</vt:i4>
      </vt:variant>
      <vt:variant>
        <vt:i4>5</vt:i4>
      </vt:variant>
      <vt:variant>
        <vt:lpwstr/>
      </vt:variant>
      <vt:variant>
        <vt:lpwstr>_Toc239244289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de Postulación – Insignia por el Cambio: Biodiversidad 2026</dc:title>
  <dc:subject>Rediseño técnico del formulario de biodiversidad y naturaleza empresarial</dc:subject>
  <dc:creator>AED</dc:creator>
  <cp:keywords>biodiversidad, naturaleza, sostenibilidad, TNFD, SBTN, Kunming-Montreal, AED</cp:keywords>
  <dc:description/>
  <cp:lastModifiedBy>Marcela Rivera</cp:lastModifiedBy>
  <cp:revision>3</cp:revision>
  <dcterms:created xsi:type="dcterms:W3CDTF">2026-09-29T14:23:00Z</dcterms:created>
  <dcterms:modified xsi:type="dcterms:W3CDTF">2026-09-29T15:01:00Z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0x01010094525BBD14E17A4B904FDFD6E5B5F5D3</vt:lpwstr>
  </property>
  <property fmtid="{D5CDD505-2E9C-101B-9397-08002B2CF9AE}" pid="3" name="MediaServiceImageTags">
    <vt:lpwstr/>
  </property>
</Properties>
</file>